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rsidTr="00026396">
        <w:trPr>
          <w:trHeight w:hRule="exact" w:val="1404"/>
        </w:trPr>
        <w:tc>
          <w:tcPr>
            <w:tcW w:w="2557" w:type="dxa"/>
            <w:shd w:val="clear" w:color="auto" w:fill="auto"/>
          </w:tcPr>
          <w:p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colFirst="3" w:colLast="3"/>
            <w:r>
              <w:rPr>
                <w:rFonts w:ascii="Times New Roman"/>
                <w:noProof/>
              </w:rPr>
              <w:drawing>
                <wp:anchor distT="0" distB="0" distL="114300" distR="114300" simplePos="0" relativeHeight="251659776" behindDoc="0" locked="0" layoutInCell="1" allowOverlap="1" wp14:anchorId="413DA83B" wp14:editId="756BA796">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rsidR="00C623E2" w:rsidRPr="00291A7D" w:rsidRDefault="00026396" w:rsidP="0031365D">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sidRPr="00026396">
              <w:rPr>
                <w:rFonts w:asciiTheme="minorHAnsi" w:hAnsiTheme="minorHAnsi" w:cstheme="minorHAnsi"/>
                <w:b/>
                <w:smallCaps/>
                <w:color w:val="005D83"/>
                <w:sz w:val="40"/>
                <w:szCs w:val="40"/>
              </w:rPr>
              <w:t>RES_GAP_Renfo_PRAbattoirs</w:t>
            </w:r>
            <w:proofErr w:type="spellEnd"/>
            <w:r w:rsidR="00C623E2" w:rsidRPr="00291A7D">
              <w:rPr>
                <w:rFonts w:asciiTheme="minorHAnsi" w:hAnsiTheme="minorHAnsi" w:cstheme="minorHAnsi"/>
                <w:b/>
                <w:smallCaps/>
                <w:color w:val="005D83"/>
                <w:sz w:val="40"/>
                <w:szCs w:val="40"/>
              </w:rPr>
              <w:br/>
            </w:r>
            <w:r w:rsidR="0031365D">
              <w:rPr>
                <w:rFonts w:asciiTheme="minorHAnsi" w:hAnsiTheme="minorHAnsi" w:cstheme="minorHAnsi"/>
                <w:b/>
                <w:smallCaps/>
                <w:color w:val="005D83"/>
                <w:sz w:val="40"/>
                <w:szCs w:val="40"/>
              </w:rPr>
              <w:t>PR Abattoir</w:t>
            </w:r>
            <w:r w:rsidR="004A0D0D">
              <w:rPr>
                <w:rFonts w:asciiTheme="minorHAnsi" w:hAnsiTheme="minorHAnsi" w:cstheme="minorHAnsi"/>
                <w:b/>
                <w:smallCaps/>
                <w:color w:val="005D83"/>
                <w:sz w:val="40"/>
                <w:szCs w:val="40"/>
              </w:rPr>
              <w:t>s</w:t>
            </w:r>
            <w:r w:rsidR="004A0D0D" w:rsidRPr="004A0D0D">
              <w:rPr>
                <w:rFonts w:asciiTheme="minorHAnsi" w:hAnsiTheme="minorHAnsi" w:cstheme="minorHAnsi"/>
                <w:b/>
                <w:smallCaps/>
                <w:color w:val="005D83"/>
                <w:sz w:val="40"/>
                <w:szCs w:val="40"/>
              </w:rPr>
              <w:t xml:space="preserve"> - redimensionnement</w:t>
            </w:r>
          </w:p>
        </w:tc>
        <w:tc>
          <w:tcPr>
            <w:tcW w:w="1984" w:type="dxa"/>
            <w:shd w:val="clear" w:color="auto" w:fill="auto"/>
          </w:tcPr>
          <w:p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rsidR="00C623E2" w:rsidRPr="00810486" w:rsidRDefault="002B6B58" w:rsidP="00026895">
            <w:pPr>
              <w:pStyle w:val="PDG2"/>
              <w:spacing w:before="120" w:after="120"/>
              <w:jc w:val="center"/>
              <w:rPr>
                <w:smallCaps/>
                <w:color w:val="FFFFFF" w:themeColor="background1"/>
                <w:sz w:val="28"/>
                <w:szCs w:val="28"/>
              </w:rPr>
            </w:pPr>
            <w:r>
              <w:rPr>
                <w:smallCaps/>
                <w:color w:val="FFFFFF" w:themeColor="background1"/>
                <w:sz w:val="28"/>
                <w:szCs w:val="28"/>
              </w:rPr>
              <w:t>2</w:t>
            </w:r>
          </w:p>
        </w:tc>
      </w:tr>
    </w:tbl>
    <w:bookmarkEnd w:id="0"/>
    <w:p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2608" behindDoc="0" locked="0" layoutInCell="1" allowOverlap="1" wp14:anchorId="464B94D1" wp14:editId="5C98F47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7FE35E" id="Connecteur droit 13"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rsidTr="00BE1C6B">
        <w:trPr>
          <w:cantSplit/>
        </w:trPr>
        <w:tc>
          <w:tcPr>
            <w:tcW w:w="1913" w:type="dxa"/>
            <w:shd w:val="pct12" w:color="auto" w:fill="FFFFFF"/>
          </w:tcPr>
          <w:p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rsidR="000C4609" w:rsidRPr="00291A7D" w:rsidRDefault="0031365D" w:rsidP="00516D41">
            <w:pPr>
              <w:pStyle w:val="TAB8"/>
              <w:rPr>
                <w:rFonts w:asciiTheme="minorHAnsi" w:hAnsiTheme="minorHAnsi" w:cstheme="minorHAnsi"/>
                <w:sz w:val="20"/>
              </w:rPr>
            </w:pPr>
            <w:r>
              <w:rPr>
                <w:rFonts w:asciiTheme="minorHAnsi" w:hAnsiTheme="minorHAnsi" w:cstheme="minorHAnsi"/>
                <w:sz w:val="20"/>
              </w:rPr>
              <w:t>Gap</w:t>
            </w:r>
          </w:p>
        </w:tc>
      </w:tr>
    </w:tbl>
    <w:p w:rsidR="000C4609" w:rsidRPr="009E6F35" w:rsidRDefault="000C4609" w:rsidP="000C4609">
      <w:pPr>
        <w:pStyle w:val="TAB8"/>
        <w:spacing w:before="0" w:after="0"/>
        <w:rPr>
          <w:b/>
          <w:sz w:val="4"/>
          <w:szCs w:val="4"/>
        </w:rPr>
      </w:pPr>
    </w:p>
    <w:p w:rsidR="00881679" w:rsidRPr="009E6F35" w:rsidRDefault="00881679" w:rsidP="00881679"/>
    <w:p w:rsidR="00881679" w:rsidRPr="009E6F35" w:rsidRDefault="00881679" w:rsidP="00881679"/>
    <w:p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rsidR="001E232E" w:rsidRDefault="001E232E" w:rsidP="001E232E">
      <w:pPr>
        <w:pStyle w:val="Corpsdetexte"/>
      </w:pPr>
      <w:r w:rsidRPr="004A0D0D">
        <w:t>Le Schéma Directeur a mis en évidence des secteurs sujets aux débordements pour les pluies exceptionnelles. Sur</w:t>
      </w:r>
      <w:r>
        <w:t xml:space="preserve"> certains tronçons il est nécessaire de redimensionner les canalisations pour permettre le passage d’une pluie d’occurrence vicennale sans débordement.</w:t>
      </w:r>
    </w:p>
    <w:p w:rsidR="001E232E" w:rsidRDefault="001E232E" w:rsidP="001E232E">
      <w:pPr>
        <w:pStyle w:val="Corpsdetexte"/>
      </w:pPr>
      <w:r>
        <w:t>C’est notamment le cas au niveau du PR Abattoir à Gap, où l’on observe des débordements dès T = 2 ans.</w:t>
      </w:r>
    </w:p>
    <w:p w:rsidR="001E232E" w:rsidRDefault="001E232E" w:rsidP="001E232E">
      <w:pPr>
        <w:pStyle w:val="Corpsdetexte"/>
      </w:pPr>
      <w:r>
        <w:t xml:space="preserve">Les 2/3 des débits arrivant au poste sont issus du PR </w:t>
      </w:r>
      <w:proofErr w:type="spellStart"/>
      <w:r>
        <w:t>Rousine</w:t>
      </w:r>
      <w:proofErr w:type="spellEnd"/>
      <w:r>
        <w:t xml:space="preserve"> en amont – voir fiche </w:t>
      </w:r>
      <w:r w:rsidRPr="00860A94">
        <w:t>ROU P1_REH1</w:t>
      </w:r>
      <w:r>
        <w:t>.</w:t>
      </w:r>
    </w:p>
    <w:p w:rsidR="001E232E" w:rsidRDefault="001E232E" w:rsidP="001E232E">
      <w:pPr>
        <w:pStyle w:val="Corpsdetexte"/>
      </w:pPr>
      <w:r>
        <w:t>La bâche trop petite du PR Abattoirs provoque des fréquences de démarrage trop élevées (31/h en temps sec), facteur aggravant du vieillissement de la canalisation de refoulement PVC200 (rupture au ras du bâti), réputée en très mauvais état.</w:t>
      </w:r>
    </w:p>
    <w:p w:rsidR="001E232E" w:rsidRDefault="001E232E" w:rsidP="001E232E">
      <w:pPr>
        <w:pStyle w:val="Corpsdetexte"/>
      </w:pPr>
      <w:r>
        <w:t>Enfin, le poste est actuellement situé dans l’enceinte des abattoirs actuels, parcelle privée avec servitude de passage pour l’accès à l’ouvrage.</w:t>
      </w:r>
    </w:p>
    <w:p w:rsidR="001E232E" w:rsidRDefault="001E232E" w:rsidP="001E232E">
      <w:pPr>
        <w:pStyle w:val="Corpsdetexte"/>
      </w:pPr>
      <w:r>
        <w:t>De nouveaux abattoirs sont actuellement en construction sur les parcelles voisines situées au Sud-Ouest de la STEP de Gap.</w:t>
      </w:r>
    </w:p>
    <w:p w:rsidR="008C6AA2" w:rsidRDefault="008C6AA2" w:rsidP="008C6AA2">
      <w:pPr>
        <w:pStyle w:val="Corpsdetexte"/>
      </w:pPr>
    </w:p>
    <w:p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DESCRIPTION DE L’AMENAGEMENT</w:t>
      </w:r>
    </w:p>
    <w:p w:rsidR="0031365D" w:rsidRDefault="0047384F" w:rsidP="004A0D0D">
      <w:pPr>
        <w:pStyle w:val="Corpsdetexte"/>
      </w:pPr>
      <w:r>
        <w:t xml:space="preserve">Afin de limiter les déversements pour T = 20 ans, </w:t>
      </w:r>
      <w:r w:rsidR="001E232E">
        <w:t>il est proposé ici le</w:t>
      </w:r>
      <w:r>
        <w:t xml:space="preserve"> </w:t>
      </w:r>
      <w:r w:rsidR="001E232E">
        <w:t>redimensionnement</w:t>
      </w:r>
      <w:r w:rsidR="0031365D">
        <w:t xml:space="preserve"> du PR Abattoir</w:t>
      </w:r>
      <w:r w:rsidR="004A0D0D">
        <w:t>s</w:t>
      </w:r>
      <w:r w:rsidR="001E232E">
        <w:t xml:space="preserve"> : </w:t>
      </w:r>
      <w:r w:rsidR="0031365D">
        <w:t xml:space="preserve">pompes, bâche et canalisation de </w:t>
      </w:r>
      <w:r w:rsidR="001E232E">
        <w:t>refoulement</w:t>
      </w:r>
      <w:r w:rsidR="0031365D">
        <w:t>.</w:t>
      </w:r>
    </w:p>
    <w:p w:rsidR="0031365D" w:rsidRDefault="0031365D" w:rsidP="004A0D0D">
      <w:pPr>
        <w:pStyle w:val="Corpsdetexte"/>
      </w:pPr>
      <w:r>
        <w:t>Ce redimensionnement doit faire l’objet d’une étude hydraulique spécifique complète.</w:t>
      </w:r>
    </w:p>
    <w:p w:rsidR="001E232E" w:rsidRDefault="00EE1AC7" w:rsidP="00EE1AC7">
      <w:pPr>
        <w:pStyle w:val="Corpsdetexte"/>
      </w:pPr>
      <w:r>
        <w:t>En l’absence d’espace sur place pour agrandir la bâche sur site, le PR Abattoirs pourrait être déplacé vers la zone de retournement vers l’entrée actuelle des abattoirs (sous réserve de disponibilité foncière)</w:t>
      </w:r>
      <w:r w:rsidR="001E232E">
        <w:t>.</w:t>
      </w:r>
    </w:p>
    <w:p w:rsidR="008C6AA2" w:rsidRDefault="008C6AA2">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rsidR="008C6AA2" w:rsidRDefault="00EE1AC7">
      <w:pPr>
        <w:jc w:val="left"/>
        <w:rPr>
          <w:rFonts w:asciiTheme="minorHAnsi" w:hAnsiTheme="minorHAnsi" w:cstheme="minorHAnsi"/>
          <w:b/>
          <w:smallCaps/>
          <w:color w:val="00335B"/>
          <w:sz w:val="28"/>
          <w:szCs w:val="28"/>
        </w:rPr>
      </w:pPr>
      <w:r>
        <w:rPr>
          <w:rFonts w:asciiTheme="minorHAnsi" w:hAnsiTheme="minorHAnsi" w:cstheme="minorHAnsi"/>
          <w:b/>
          <w:smallCaps/>
          <w:noProof/>
          <w:color w:val="00335B"/>
          <w:sz w:val="28"/>
          <w:szCs w:val="28"/>
        </w:rPr>
        <w:lastRenderedPageBreak/>
        <mc:AlternateContent>
          <mc:Choice Requires="wps">
            <w:drawing>
              <wp:anchor distT="0" distB="0" distL="114300" distR="114300" simplePos="0" relativeHeight="251668992" behindDoc="0" locked="0" layoutInCell="1" allowOverlap="1">
                <wp:simplePos x="0" y="0"/>
                <wp:positionH relativeFrom="column">
                  <wp:posOffset>-117475</wp:posOffset>
                </wp:positionH>
                <wp:positionV relativeFrom="paragraph">
                  <wp:posOffset>-383736</wp:posOffset>
                </wp:positionV>
                <wp:extent cx="288915" cy="0"/>
                <wp:effectExtent l="0" t="19050" r="35560" b="19050"/>
                <wp:wrapNone/>
                <wp:docPr id="11" name="Connecteur droit 11"/>
                <wp:cNvGraphicFramePr/>
                <a:graphic xmlns:a="http://schemas.openxmlformats.org/drawingml/2006/main">
                  <a:graphicData uri="http://schemas.microsoft.com/office/word/2010/wordprocessingShape">
                    <wps:wsp>
                      <wps:cNvCnPr/>
                      <wps:spPr>
                        <a:xfrm flipV="1">
                          <a:off x="0" y="0"/>
                          <a:ext cx="288915" cy="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22277B8" id="Connecteur droit 11" o:spid="_x0000_s1026" style="position:absolute;flip:y;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25pt,-30.2pt" to="13.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" strokecolor="#00b050" strokeweight="3pt"/>
            </w:pict>
          </mc:Fallback>
        </mc:AlternateContent>
      </w:r>
      <w:r>
        <w:rPr>
          <w:rFonts w:asciiTheme="minorHAnsi" w:hAnsiTheme="minorHAnsi" w:cstheme="minorHAnsi"/>
          <w:b/>
          <w:smallCaps/>
          <w:noProof/>
          <w:color w:val="00335B"/>
          <w:sz w:val="28"/>
          <w:szCs w:val="28"/>
        </w:rPr>
        <mc:AlternateContent>
          <mc:Choice Requires="wps">
            <w:drawing>
              <wp:anchor distT="0" distB="0" distL="114300" distR="114300" simplePos="0" relativeHeight="251667968" behindDoc="0" locked="0" layoutInCell="1" allowOverlap="1">
                <wp:simplePos x="0" y="0"/>
                <wp:positionH relativeFrom="margin">
                  <wp:posOffset>-17145</wp:posOffset>
                </wp:positionH>
                <wp:positionV relativeFrom="paragraph">
                  <wp:posOffset>-541851</wp:posOffset>
                </wp:positionV>
                <wp:extent cx="108000" cy="108000"/>
                <wp:effectExtent l="0" t="0" r="25400" b="25400"/>
                <wp:wrapNone/>
                <wp:docPr id="10" name="Ellipse 10"/>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BAF6DFF" id="Ellipse 10" o:spid="_x0000_s1026" style="position:absolute;margin-left:-1.35pt;margin-top:-42.65pt;width:8.5pt;height:8.5pt;z-index:2516679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" fillcolor="red" strokecolor="black [3213]" strokeweight=".5pt">
                <w10:wrap anchorx="margin"/>
              </v:oval>
            </w:pict>
          </mc:Fallback>
        </mc:AlternateContent>
      </w:r>
      <w:r w:rsidR="001E232E">
        <w:rPr>
          <w:rFonts w:asciiTheme="minorHAnsi" w:hAnsiTheme="minorHAnsi" w:cstheme="minorHAnsi"/>
          <w:b/>
          <w:smallCaps/>
          <w:noProof/>
          <w:color w:val="00335B"/>
          <w:sz w:val="28"/>
          <w:szCs w:val="28"/>
        </w:rPr>
        <w:drawing>
          <wp:anchor distT="0" distB="0" distL="114300" distR="114300" simplePos="0" relativeHeight="251660800" behindDoc="1" locked="0" layoutInCell="1" allowOverlap="1">
            <wp:simplePos x="0" y="0"/>
            <wp:positionH relativeFrom="page">
              <wp:align>center</wp:align>
            </wp:positionH>
            <wp:positionV relativeFrom="page">
              <wp:align>center</wp:align>
            </wp:positionV>
            <wp:extent cx="7560000" cy="10690693"/>
            <wp:effectExtent l="0" t="0" r="3175"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4_Po_Gap.RFC.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000" cy="10690693"/>
                    </a:xfrm>
                    <a:prstGeom prst="rect">
                      <a:avLst/>
                    </a:prstGeom>
                  </pic:spPr>
                </pic:pic>
              </a:graphicData>
            </a:graphic>
            <wp14:sizeRelH relativeFrom="page">
              <wp14:pctWidth>0</wp14:pctWidth>
            </wp14:sizeRelH>
            <wp14:sizeRelV relativeFrom="page">
              <wp14:pctHeight>0</wp14:pctHeight>
            </wp14:sizeRelV>
          </wp:anchor>
        </w:drawing>
      </w:r>
      <w:r w:rsidR="00555A73">
        <w:rPr>
          <w:rFonts w:asciiTheme="minorHAnsi" w:hAnsiTheme="minorHAnsi" w:cstheme="minorHAnsi"/>
          <w:b/>
          <w:smallCaps/>
          <w:noProof/>
          <w:color w:val="00335B"/>
          <w:sz w:val="28"/>
          <w:szCs w:val="28"/>
        </w:rPr>
        <mc:AlternateContent>
          <mc:Choice Requires="wpg">
            <w:drawing>
              <wp:anchor distT="0" distB="0" distL="114300" distR="114300" simplePos="0" relativeHeight="251666944" behindDoc="0" locked="0" layoutInCell="1" allowOverlap="1">
                <wp:simplePos x="0" y="0"/>
                <wp:positionH relativeFrom="column">
                  <wp:posOffset>1431985</wp:posOffset>
                </wp:positionH>
                <wp:positionV relativeFrom="paragraph">
                  <wp:posOffset>233536</wp:posOffset>
                </wp:positionV>
                <wp:extent cx="4528868" cy="8508497"/>
                <wp:effectExtent l="0" t="0" r="24130" b="26035"/>
                <wp:wrapNone/>
                <wp:docPr id="9" name="Groupe 9"/>
                <wp:cNvGraphicFramePr/>
                <a:graphic xmlns:a="http://schemas.openxmlformats.org/drawingml/2006/main">
                  <a:graphicData uri="http://schemas.microsoft.com/office/word/2010/wordprocessingGroup">
                    <wpg:wgp>
                      <wpg:cNvGrpSpPr/>
                      <wpg:grpSpPr>
                        <a:xfrm>
                          <a:off x="0" y="0"/>
                          <a:ext cx="4528868" cy="8508497"/>
                          <a:chOff x="0" y="0"/>
                          <a:chExt cx="4528868" cy="8508497"/>
                        </a:xfrm>
                      </wpg:grpSpPr>
                      <wps:wsp>
                        <wps:cNvPr id="4" name="Forme libre 4"/>
                        <wps:cNvSpPr/>
                        <wps:spPr>
                          <a:xfrm>
                            <a:off x="1328468" y="4796287"/>
                            <a:ext cx="3200400" cy="3712210"/>
                          </a:xfrm>
                          <a:custGeom>
                            <a:avLst/>
                            <a:gdLst>
                              <a:gd name="connsiteX0" fmla="*/ 485775 w 3200400"/>
                              <a:gd name="connsiteY0" fmla="*/ 0 h 3638550"/>
                              <a:gd name="connsiteX1" fmla="*/ 38100 w 3200400"/>
                              <a:gd name="connsiteY1" fmla="*/ 790575 h 3638550"/>
                              <a:gd name="connsiteX2" fmla="*/ 0 w 3200400"/>
                              <a:gd name="connsiteY2" fmla="*/ 1171575 h 3638550"/>
                              <a:gd name="connsiteX3" fmla="*/ 285750 w 3200400"/>
                              <a:gd name="connsiteY3" fmla="*/ 2200275 h 3638550"/>
                              <a:gd name="connsiteX4" fmla="*/ 866775 w 3200400"/>
                              <a:gd name="connsiteY4" fmla="*/ 3200400 h 3638550"/>
                              <a:gd name="connsiteX5" fmla="*/ 1314450 w 3200400"/>
                              <a:gd name="connsiteY5" fmla="*/ 3533775 h 3638550"/>
                              <a:gd name="connsiteX6" fmla="*/ 1885950 w 3200400"/>
                              <a:gd name="connsiteY6" fmla="*/ 3638550 h 3638550"/>
                              <a:gd name="connsiteX7" fmla="*/ 2362200 w 3200400"/>
                              <a:gd name="connsiteY7" fmla="*/ 3514725 h 3638550"/>
                              <a:gd name="connsiteX8" fmla="*/ 3200400 w 3200400"/>
                              <a:gd name="connsiteY8" fmla="*/ 1152525 h 3638550"/>
                              <a:gd name="connsiteX9" fmla="*/ 1876425 w 3200400"/>
                              <a:gd name="connsiteY9" fmla="*/ 476250 h 3638550"/>
                              <a:gd name="connsiteX10" fmla="*/ 1743075 w 3200400"/>
                              <a:gd name="connsiteY10" fmla="*/ 809625 h 3638550"/>
                              <a:gd name="connsiteX11" fmla="*/ 942975 w 3200400"/>
                              <a:gd name="connsiteY11" fmla="*/ 361950 h 3638550"/>
                              <a:gd name="connsiteX12" fmla="*/ 485775 w 3200400"/>
                              <a:gd name="connsiteY12" fmla="*/ 0 h 3638550"/>
                              <a:gd name="connsiteX0" fmla="*/ 551450 w 3200400"/>
                              <a:gd name="connsiteY0" fmla="*/ 0 h 3724433"/>
                              <a:gd name="connsiteX1" fmla="*/ 38100 w 3200400"/>
                              <a:gd name="connsiteY1" fmla="*/ 876458 h 3724433"/>
                              <a:gd name="connsiteX2" fmla="*/ 0 w 3200400"/>
                              <a:gd name="connsiteY2" fmla="*/ 1257458 h 3724433"/>
                              <a:gd name="connsiteX3" fmla="*/ 285750 w 3200400"/>
                              <a:gd name="connsiteY3" fmla="*/ 2286158 h 3724433"/>
                              <a:gd name="connsiteX4" fmla="*/ 866775 w 3200400"/>
                              <a:gd name="connsiteY4" fmla="*/ 3286283 h 3724433"/>
                              <a:gd name="connsiteX5" fmla="*/ 1314450 w 3200400"/>
                              <a:gd name="connsiteY5" fmla="*/ 3619658 h 3724433"/>
                              <a:gd name="connsiteX6" fmla="*/ 1885950 w 3200400"/>
                              <a:gd name="connsiteY6" fmla="*/ 3724433 h 3724433"/>
                              <a:gd name="connsiteX7" fmla="*/ 2362200 w 3200400"/>
                              <a:gd name="connsiteY7" fmla="*/ 3600608 h 3724433"/>
                              <a:gd name="connsiteX8" fmla="*/ 3200400 w 3200400"/>
                              <a:gd name="connsiteY8" fmla="*/ 1238408 h 3724433"/>
                              <a:gd name="connsiteX9" fmla="*/ 1876425 w 3200400"/>
                              <a:gd name="connsiteY9" fmla="*/ 562133 h 3724433"/>
                              <a:gd name="connsiteX10" fmla="*/ 1743075 w 3200400"/>
                              <a:gd name="connsiteY10" fmla="*/ 895508 h 3724433"/>
                              <a:gd name="connsiteX11" fmla="*/ 942975 w 3200400"/>
                              <a:gd name="connsiteY11" fmla="*/ 447833 h 3724433"/>
                              <a:gd name="connsiteX12" fmla="*/ 551450 w 3200400"/>
                              <a:gd name="connsiteY12" fmla="*/ 0 h 3724433"/>
                              <a:gd name="connsiteX0" fmla="*/ 551450 w 3200400"/>
                              <a:gd name="connsiteY0" fmla="*/ 0 h 3724433"/>
                              <a:gd name="connsiteX1" fmla="*/ 38100 w 3200400"/>
                              <a:gd name="connsiteY1" fmla="*/ 876458 h 3724433"/>
                              <a:gd name="connsiteX2" fmla="*/ 0 w 3200400"/>
                              <a:gd name="connsiteY2" fmla="*/ 1257458 h 3724433"/>
                              <a:gd name="connsiteX3" fmla="*/ 285750 w 3200400"/>
                              <a:gd name="connsiteY3" fmla="*/ 2286158 h 3724433"/>
                              <a:gd name="connsiteX4" fmla="*/ 866775 w 3200400"/>
                              <a:gd name="connsiteY4" fmla="*/ 3286283 h 3724433"/>
                              <a:gd name="connsiteX5" fmla="*/ 1314450 w 3200400"/>
                              <a:gd name="connsiteY5" fmla="*/ 3619658 h 3724433"/>
                              <a:gd name="connsiteX6" fmla="*/ 1885950 w 3200400"/>
                              <a:gd name="connsiteY6" fmla="*/ 3724433 h 3724433"/>
                              <a:gd name="connsiteX7" fmla="*/ 2362200 w 3200400"/>
                              <a:gd name="connsiteY7" fmla="*/ 3600608 h 3724433"/>
                              <a:gd name="connsiteX8" fmla="*/ 3200400 w 3200400"/>
                              <a:gd name="connsiteY8" fmla="*/ 1238408 h 3724433"/>
                              <a:gd name="connsiteX9" fmla="*/ 1876425 w 3200400"/>
                              <a:gd name="connsiteY9" fmla="*/ 562133 h 3724433"/>
                              <a:gd name="connsiteX10" fmla="*/ 1743075 w 3200400"/>
                              <a:gd name="connsiteY10" fmla="*/ 895508 h 3724433"/>
                              <a:gd name="connsiteX11" fmla="*/ 983391 w 3200400"/>
                              <a:gd name="connsiteY11" fmla="*/ 422572 h 3724433"/>
                              <a:gd name="connsiteX12" fmla="*/ 551450 w 3200400"/>
                              <a:gd name="connsiteY12" fmla="*/ 0 h 3724433"/>
                              <a:gd name="connsiteX0" fmla="*/ 551450 w 3200400"/>
                              <a:gd name="connsiteY0" fmla="*/ 0 h 3724433"/>
                              <a:gd name="connsiteX1" fmla="*/ 38100 w 3200400"/>
                              <a:gd name="connsiteY1" fmla="*/ 876458 h 3724433"/>
                              <a:gd name="connsiteX2" fmla="*/ 0 w 3200400"/>
                              <a:gd name="connsiteY2" fmla="*/ 1257458 h 3724433"/>
                              <a:gd name="connsiteX3" fmla="*/ 285750 w 3200400"/>
                              <a:gd name="connsiteY3" fmla="*/ 2286158 h 3724433"/>
                              <a:gd name="connsiteX4" fmla="*/ 866775 w 3200400"/>
                              <a:gd name="connsiteY4" fmla="*/ 3286283 h 3724433"/>
                              <a:gd name="connsiteX5" fmla="*/ 1314450 w 3200400"/>
                              <a:gd name="connsiteY5" fmla="*/ 3619658 h 3724433"/>
                              <a:gd name="connsiteX6" fmla="*/ 1885950 w 3200400"/>
                              <a:gd name="connsiteY6" fmla="*/ 3724433 h 3724433"/>
                              <a:gd name="connsiteX7" fmla="*/ 2362200 w 3200400"/>
                              <a:gd name="connsiteY7" fmla="*/ 3600608 h 3724433"/>
                              <a:gd name="connsiteX8" fmla="*/ 3200400 w 3200400"/>
                              <a:gd name="connsiteY8" fmla="*/ 1238408 h 3724433"/>
                              <a:gd name="connsiteX9" fmla="*/ 1876425 w 3200400"/>
                              <a:gd name="connsiteY9" fmla="*/ 562133 h 3724433"/>
                              <a:gd name="connsiteX10" fmla="*/ 1652140 w 3200400"/>
                              <a:gd name="connsiteY10" fmla="*/ 839935 h 3724433"/>
                              <a:gd name="connsiteX11" fmla="*/ 983391 w 3200400"/>
                              <a:gd name="connsiteY11" fmla="*/ 422572 h 3724433"/>
                              <a:gd name="connsiteX12" fmla="*/ 551450 w 3200400"/>
                              <a:gd name="connsiteY12" fmla="*/ 0 h 3724433"/>
                              <a:gd name="connsiteX0" fmla="*/ 551450 w 3200400"/>
                              <a:gd name="connsiteY0" fmla="*/ 0 h 3724433"/>
                              <a:gd name="connsiteX1" fmla="*/ 38100 w 3200400"/>
                              <a:gd name="connsiteY1" fmla="*/ 876458 h 3724433"/>
                              <a:gd name="connsiteX2" fmla="*/ 0 w 3200400"/>
                              <a:gd name="connsiteY2" fmla="*/ 1257458 h 3724433"/>
                              <a:gd name="connsiteX3" fmla="*/ 285750 w 3200400"/>
                              <a:gd name="connsiteY3" fmla="*/ 2286158 h 3724433"/>
                              <a:gd name="connsiteX4" fmla="*/ 866775 w 3200400"/>
                              <a:gd name="connsiteY4" fmla="*/ 3286283 h 3724433"/>
                              <a:gd name="connsiteX5" fmla="*/ 1314450 w 3200400"/>
                              <a:gd name="connsiteY5" fmla="*/ 3619658 h 3724433"/>
                              <a:gd name="connsiteX6" fmla="*/ 1885950 w 3200400"/>
                              <a:gd name="connsiteY6" fmla="*/ 3724433 h 3724433"/>
                              <a:gd name="connsiteX7" fmla="*/ 2362200 w 3200400"/>
                              <a:gd name="connsiteY7" fmla="*/ 3600608 h 3724433"/>
                              <a:gd name="connsiteX8" fmla="*/ 3200400 w 3200400"/>
                              <a:gd name="connsiteY8" fmla="*/ 1238408 h 3724433"/>
                              <a:gd name="connsiteX9" fmla="*/ 1825906 w 3200400"/>
                              <a:gd name="connsiteY9" fmla="*/ 521716 h 3724433"/>
                              <a:gd name="connsiteX10" fmla="*/ 1652140 w 3200400"/>
                              <a:gd name="connsiteY10" fmla="*/ 839935 h 3724433"/>
                              <a:gd name="connsiteX11" fmla="*/ 983391 w 3200400"/>
                              <a:gd name="connsiteY11" fmla="*/ 422572 h 3724433"/>
                              <a:gd name="connsiteX12" fmla="*/ 551450 w 3200400"/>
                              <a:gd name="connsiteY12" fmla="*/ 0 h 3724433"/>
                              <a:gd name="connsiteX0" fmla="*/ 544452 w 3200400"/>
                              <a:gd name="connsiteY0" fmla="*/ 0 h 3712769"/>
                              <a:gd name="connsiteX1" fmla="*/ 38100 w 3200400"/>
                              <a:gd name="connsiteY1" fmla="*/ 864794 h 3712769"/>
                              <a:gd name="connsiteX2" fmla="*/ 0 w 3200400"/>
                              <a:gd name="connsiteY2" fmla="*/ 1245794 h 3712769"/>
                              <a:gd name="connsiteX3" fmla="*/ 285750 w 3200400"/>
                              <a:gd name="connsiteY3" fmla="*/ 2274494 h 3712769"/>
                              <a:gd name="connsiteX4" fmla="*/ 866775 w 3200400"/>
                              <a:gd name="connsiteY4" fmla="*/ 3274619 h 3712769"/>
                              <a:gd name="connsiteX5" fmla="*/ 1314450 w 3200400"/>
                              <a:gd name="connsiteY5" fmla="*/ 3607994 h 3712769"/>
                              <a:gd name="connsiteX6" fmla="*/ 1885950 w 3200400"/>
                              <a:gd name="connsiteY6" fmla="*/ 3712769 h 3712769"/>
                              <a:gd name="connsiteX7" fmla="*/ 2362200 w 3200400"/>
                              <a:gd name="connsiteY7" fmla="*/ 3588944 h 3712769"/>
                              <a:gd name="connsiteX8" fmla="*/ 3200400 w 3200400"/>
                              <a:gd name="connsiteY8" fmla="*/ 1226744 h 3712769"/>
                              <a:gd name="connsiteX9" fmla="*/ 1825906 w 3200400"/>
                              <a:gd name="connsiteY9" fmla="*/ 510052 h 3712769"/>
                              <a:gd name="connsiteX10" fmla="*/ 1652140 w 3200400"/>
                              <a:gd name="connsiteY10" fmla="*/ 828271 h 3712769"/>
                              <a:gd name="connsiteX11" fmla="*/ 983391 w 3200400"/>
                              <a:gd name="connsiteY11" fmla="*/ 410908 h 3712769"/>
                              <a:gd name="connsiteX12" fmla="*/ 544452 w 3200400"/>
                              <a:gd name="connsiteY12" fmla="*/ 0 h 3712769"/>
                              <a:gd name="connsiteX0" fmla="*/ 544452 w 3200400"/>
                              <a:gd name="connsiteY0" fmla="*/ 0 h 3712769"/>
                              <a:gd name="connsiteX1" fmla="*/ 38100 w 3200400"/>
                              <a:gd name="connsiteY1" fmla="*/ 864794 h 3712769"/>
                              <a:gd name="connsiteX2" fmla="*/ 0 w 3200400"/>
                              <a:gd name="connsiteY2" fmla="*/ 1245794 h 3712769"/>
                              <a:gd name="connsiteX3" fmla="*/ 285750 w 3200400"/>
                              <a:gd name="connsiteY3" fmla="*/ 2274494 h 3712769"/>
                              <a:gd name="connsiteX4" fmla="*/ 866775 w 3200400"/>
                              <a:gd name="connsiteY4" fmla="*/ 3274619 h 3712769"/>
                              <a:gd name="connsiteX5" fmla="*/ 1314450 w 3200400"/>
                              <a:gd name="connsiteY5" fmla="*/ 3607994 h 3712769"/>
                              <a:gd name="connsiteX6" fmla="*/ 1885950 w 3200400"/>
                              <a:gd name="connsiteY6" fmla="*/ 3712769 h 3712769"/>
                              <a:gd name="connsiteX7" fmla="*/ 2362200 w 3200400"/>
                              <a:gd name="connsiteY7" fmla="*/ 3588944 h 3712769"/>
                              <a:gd name="connsiteX8" fmla="*/ 3200400 w 3200400"/>
                              <a:gd name="connsiteY8" fmla="*/ 1226744 h 3712769"/>
                              <a:gd name="connsiteX9" fmla="*/ 1825906 w 3200400"/>
                              <a:gd name="connsiteY9" fmla="*/ 510052 h 3712769"/>
                              <a:gd name="connsiteX10" fmla="*/ 1652140 w 3200400"/>
                              <a:gd name="connsiteY10" fmla="*/ 828271 h 3712769"/>
                              <a:gd name="connsiteX11" fmla="*/ 943736 w 3200400"/>
                              <a:gd name="connsiteY11" fmla="*/ 389911 h 3712769"/>
                              <a:gd name="connsiteX12" fmla="*/ 544452 w 3200400"/>
                              <a:gd name="connsiteY12" fmla="*/ 0 h 3712769"/>
                              <a:gd name="connsiteX0" fmla="*/ 544452 w 3200400"/>
                              <a:gd name="connsiteY0" fmla="*/ 0 h 3712769"/>
                              <a:gd name="connsiteX1" fmla="*/ 38100 w 3200400"/>
                              <a:gd name="connsiteY1" fmla="*/ 864794 h 3712769"/>
                              <a:gd name="connsiteX2" fmla="*/ 0 w 3200400"/>
                              <a:gd name="connsiteY2" fmla="*/ 1245794 h 3712769"/>
                              <a:gd name="connsiteX3" fmla="*/ 285750 w 3200400"/>
                              <a:gd name="connsiteY3" fmla="*/ 2274494 h 3712769"/>
                              <a:gd name="connsiteX4" fmla="*/ 866775 w 3200400"/>
                              <a:gd name="connsiteY4" fmla="*/ 3274619 h 3712769"/>
                              <a:gd name="connsiteX5" fmla="*/ 1314450 w 3200400"/>
                              <a:gd name="connsiteY5" fmla="*/ 3607994 h 3712769"/>
                              <a:gd name="connsiteX6" fmla="*/ 1885950 w 3200400"/>
                              <a:gd name="connsiteY6" fmla="*/ 3712769 h 3712769"/>
                              <a:gd name="connsiteX7" fmla="*/ 2362200 w 3200400"/>
                              <a:gd name="connsiteY7" fmla="*/ 3588944 h 3712769"/>
                              <a:gd name="connsiteX8" fmla="*/ 3200400 w 3200400"/>
                              <a:gd name="connsiteY8" fmla="*/ 1226744 h 3712769"/>
                              <a:gd name="connsiteX9" fmla="*/ 1825906 w 3200400"/>
                              <a:gd name="connsiteY9" fmla="*/ 510052 h 3712769"/>
                              <a:gd name="connsiteX10" fmla="*/ 1652140 w 3200400"/>
                              <a:gd name="connsiteY10" fmla="*/ 828271 h 3712769"/>
                              <a:gd name="connsiteX11" fmla="*/ 943736 w 3200400"/>
                              <a:gd name="connsiteY11" fmla="*/ 389911 h 3712769"/>
                              <a:gd name="connsiteX12" fmla="*/ 544452 w 3200400"/>
                              <a:gd name="connsiteY12" fmla="*/ 0 h 3712769"/>
                              <a:gd name="connsiteX0" fmla="*/ 544452 w 3200400"/>
                              <a:gd name="connsiteY0" fmla="*/ 0 h 3712769"/>
                              <a:gd name="connsiteX1" fmla="*/ 38100 w 3200400"/>
                              <a:gd name="connsiteY1" fmla="*/ 864794 h 3712769"/>
                              <a:gd name="connsiteX2" fmla="*/ 0 w 3200400"/>
                              <a:gd name="connsiteY2" fmla="*/ 1245794 h 3712769"/>
                              <a:gd name="connsiteX3" fmla="*/ 285750 w 3200400"/>
                              <a:gd name="connsiteY3" fmla="*/ 2274494 h 3712769"/>
                              <a:gd name="connsiteX4" fmla="*/ 866775 w 3200400"/>
                              <a:gd name="connsiteY4" fmla="*/ 3274619 h 3712769"/>
                              <a:gd name="connsiteX5" fmla="*/ 1314450 w 3200400"/>
                              <a:gd name="connsiteY5" fmla="*/ 3607994 h 3712769"/>
                              <a:gd name="connsiteX6" fmla="*/ 1885950 w 3200400"/>
                              <a:gd name="connsiteY6" fmla="*/ 3712769 h 3712769"/>
                              <a:gd name="connsiteX7" fmla="*/ 2362200 w 3200400"/>
                              <a:gd name="connsiteY7" fmla="*/ 3588944 h 3712769"/>
                              <a:gd name="connsiteX8" fmla="*/ 3200400 w 3200400"/>
                              <a:gd name="connsiteY8" fmla="*/ 1226744 h 3712769"/>
                              <a:gd name="connsiteX9" fmla="*/ 1844567 w 3200400"/>
                              <a:gd name="connsiteY9" fmla="*/ 519384 h 3712769"/>
                              <a:gd name="connsiteX10" fmla="*/ 1652140 w 3200400"/>
                              <a:gd name="connsiteY10" fmla="*/ 828271 h 3712769"/>
                              <a:gd name="connsiteX11" fmla="*/ 943736 w 3200400"/>
                              <a:gd name="connsiteY11" fmla="*/ 389911 h 3712769"/>
                              <a:gd name="connsiteX12" fmla="*/ 544452 w 3200400"/>
                              <a:gd name="connsiteY12" fmla="*/ 0 h 3712769"/>
                              <a:gd name="connsiteX0" fmla="*/ 544452 w 3200400"/>
                              <a:gd name="connsiteY0" fmla="*/ 0 h 3712769"/>
                              <a:gd name="connsiteX1" fmla="*/ 38100 w 3200400"/>
                              <a:gd name="connsiteY1" fmla="*/ 864794 h 3712769"/>
                              <a:gd name="connsiteX2" fmla="*/ 0 w 3200400"/>
                              <a:gd name="connsiteY2" fmla="*/ 1245794 h 3712769"/>
                              <a:gd name="connsiteX3" fmla="*/ 285750 w 3200400"/>
                              <a:gd name="connsiteY3" fmla="*/ 2274494 h 3712769"/>
                              <a:gd name="connsiteX4" fmla="*/ 866775 w 3200400"/>
                              <a:gd name="connsiteY4" fmla="*/ 3274619 h 3712769"/>
                              <a:gd name="connsiteX5" fmla="*/ 1314450 w 3200400"/>
                              <a:gd name="connsiteY5" fmla="*/ 3607994 h 3712769"/>
                              <a:gd name="connsiteX6" fmla="*/ 1885950 w 3200400"/>
                              <a:gd name="connsiteY6" fmla="*/ 3712769 h 3712769"/>
                              <a:gd name="connsiteX7" fmla="*/ 2362200 w 3200400"/>
                              <a:gd name="connsiteY7" fmla="*/ 3588944 h 3712769"/>
                              <a:gd name="connsiteX8" fmla="*/ 3200400 w 3200400"/>
                              <a:gd name="connsiteY8" fmla="*/ 1226744 h 3712769"/>
                              <a:gd name="connsiteX9" fmla="*/ 1844567 w 3200400"/>
                              <a:gd name="connsiteY9" fmla="*/ 519384 h 3712769"/>
                              <a:gd name="connsiteX10" fmla="*/ 1647353 w 3200400"/>
                              <a:gd name="connsiteY10" fmla="*/ 835453 h 3712769"/>
                              <a:gd name="connsiteX11" fmla="*/ 943736 w 3200400"/>
                              <a:gd name="connsiteY11" fmla="*/ 389911 h 3712769"/>
                              <a:gd name="connsiteX12" fmla="*/ 544452 w 3200400"/>
                              <a:gd name="connsiteY12" fmla="*/ 0 h 37127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3200400" h="3712769">
                                <a:moveTo>
                                  <a:pt x="544452" y="0"/>
                                </a:moveTo>
                                <a:lnTo>
                                  <a:pt x="38100" y="864794"/>
                                </a:lnTo>
                                <a:lnTo>
                                  <a:pt x="0" y="1245794"/>
                                </a:lnTo>
                                <a:lnTo>
                                  <a:pt x="285750" y="2274494"/>
                                </a:lnTo>
                                <a:lnTo>
                                  <a:pt x="866775" y="3274619"/>
                                </a:lnTo>
                                <a:lnTo>
                                  <a:pt x="1314450" y="3607994"/>
                                </a:lnTo>
                                <a:lnTo>
                                  <a:pt x="1885950" y="3712769"/>
                                </a:lnTo>
                                <a:lnTo>
                                  <a:pt x="2362200" y="3588944"/>
                                </a:lnTo>
                                <a:lnTo>
                                  <a:pt x="3200400" y="1226744"/>
                                </a:lnTo>
                                <a:lnTo>
                                  <a:pt x="1844567" y="519384"/>
                                </a:lnTo>
                                <a:lnTo>
                                  <a:pt x="1647353" y="835453"/>
                                </a:lnTo>
                                <a:lnTo>
                                  <a:pt x="943736" y="389911"/>
                                </a:lnTo>
                                <a:lnTo>
                                  <a:pt x="544452" y="0"/>
                                </a:ln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Forme libre 6"/>
                        <wps:cNvSpPr/>
                        <wps:spPr>
                          <a:xfrm>
                            <a:off x="0" y="0"/>
                            <a:ext cx="4149969" cy="5634892"/>
                          </a:xfrm>
                          <a:custGeom>
                            <a:avLst/>
                            <a:gdLst>
                              <a:gd name="connsiteX0" fmla="*/ 1891323 w 4149969"/>
                              <a:gd name="connsiteY0" fmla="*/ 4814276 h 5634892"/>
                              <a:gd name="connsiteX1" fmla="*/ 2274277 w 4149969"/>
                              <a:gd name="connsiteY1" fmla="*/ 5189415 h 5634892"/>
                              <a:gd name="connsiteX2" fmla="*/ 2969846 w 4149969"/>
                              <a:gd name="connsiteY2" fmla="*/ 5634892 h 5634892"/>
                              <a:gd name="connsiteX3" fmla="*/ 3165231 w 4149969"/>
                              <a:gd name="connsiteY3" fmla="*/ 5330092 h 5634892"/>
                              <a:gd name="connsiteX4" fmla="*/ 4149969 w 4149969"/>
                              <a:gd name="connsiteY4" fmla="*/ 3438769 h 5634892"/>
                              <a:gd name="connsiteX5" fmla="*/ 4009292 w 4149969"/>
                              <a:gd name="connsiteY5" fmla="*/ 3196492 h 5634892"/>
                              <a:gd name="connsiteX6" fmla="*/ 1649046 w 4149969"/>
                              <a:gd name="connsiteY6" fmla="*/ 1367692 h 5634892"/>
                              <a:gd name="connsiteX7" fmla="*/ 2516554 w 4149969"/>
                              <a:gd name="connsiteY7" fmla="*/ 281353 h 5634892"/>
                              <a:gd name="connsiteX8" fmla="*/ 2563446 w 4149969"/>
                              <a:gd name="connsiteY8" fmla="*/ 0 h 5634892"/>
                              <a:gd name="connsiteX9" fmla="*/ 1445846 w 4149969"/>
                              <a:gd name="connsiteY9" fmla="*/ 70338 h 5634892"/>
                              <a:gd name="connsiteX10" fmla="*/ 0 w 4149969"/>
                              <a:gd name="connsiteY10" fmla="*/ 2883876 h 5634892"/>
                              <a:gd name="connsiteX11" fmla="*/ 148492 w 4149969"/>
                              <a:gd name="connsiteY11" fmla="*/ 3063630 h 5634892"/>
                              <a:gd name="connsiteX12" fmla="*/ 1891323 w 4149969"/>
                              <a:gd name="connsiteY12" fmla="*/ 4814276 h 56348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4149969" h="5634892">
                                <a:moveTo>
                                  <a:pt x="1891323" y="4814276"/>
                                </a:moveTo>
                                <a:lnTo>
                                  <a:pt x="2274277" y="5189415"/>
                                </a:lnTo>
                                <a:lnTo>
                                  <a:pt x="2969846" y="5634892"/>
                                </a:lnTo>
                                <a:lnTo>
                                  <a:pt x="3165231" y="5330092"/>
                                </a:lnTo>
                                <a:lnTo>
                                  <a:pt x="4149969" y="3438769"/>
                                </a:lnTo>
                                <a:lnTo>
                                  <a:pt x="4009292" y="3196492"/>
                                </a:lnTo>
                                <a:lnTo>
                                  <a:pt x="1649046" y="1367692"/>
                                </a:lnTo>
                                <a:lnTo>
                                  <a:pt x="2516554" y="281353"/>
                                </a:lnTo>
                                <a:lnTo>
                                  <a:pt x="2563446" y="0"/>
                                </a:lnTo>
                                <a:lnTo>
                                  <a:pt x="1445846" y="70338"/>
                                </a:lnTo>
                                <a:lnTo>
                                  <a:pt x="0" y="2883876"/>
                                </a:lnTo>
                                <a:lnTo>
                                  <a:pt x="148492" y="3063630"/>
                                </a:lnTo>
                                <a:lnTo>
                                  <a:pt x="1891323" y="4814276"/>
                                </a:ln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Zone de texte 7"/>
                        <wps:cNvSpPr txBox="1"/>
                        <wps:spPr>
                          <a:xfrm>
                            <a:off x="1475117" y="3416061"/>
                            <a:ext cx="828136" cy="388188"/>
                          </a:xfrm>
                          <a:prstGeom prst="rect">
                            <a:avLst/>
                          </a:prstGeom>
                          <a:solidFill>
                            <a:schemeClr val="lt1"/>
                          </a:solidFill>
                          <a:ln w="6350">
                            <a:solidFill>
                              <a:prstClr val="black"/>
                            </a:solidFill>
                          </a:ln>
                        </wps:spPr>
                        <wps:txbx>
                          <w:txbxContent>
                            <w:p w:rsidR="00860A94" w:rsidRPr="00860A94" w:rsidRDefault="008C6AA2" w:rsidP="00860A94">
                              <w:pPr>
                                <w:pStyle w:val="TABEN"/>
                              </w:pPr>
                              <w:r w:rsidRPr="00860A94">
                                <w:t xml:space="preserve">Nouveaux </w:t>
                              </w:r>
                            </w:p>
                            <w:p w:rsidR="008C6AA2" w:rsidRPr="00860A94" w:rsidRDefault="00860A94" w:rsidP="00860A94">
                              <w:pPr>
                                <w:pStyle w:val="TABEN"/>
                              </w:pPr>
                              <w:r>
                                <w:t>A</w:t>
                              </w:r>
                              <w:r w:rsidR="008C6AA2" w:rsidRPr="00860A94">
                                <w:t>battoirs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Zone de texte 8"/>
                        <wps:cNvSpPr txBox="1"/>
                        <wps:spPr>
                          <a:xfrm>
                            <a:off x="3010619" y="6521570"/>
                            <a:ext cx="828136" cy="388188"/>
                          </a:xfrm>
                          <a:prstGeom prst="rect">
                            <a:avLst/>
                          </a:prstGeom>
                          <a:solidFill>
                            <a:schemeClr val="lt1"/>
                          </a:solidFill>
                          <a:ln w="6350">
                            <a:solidFill>
                              <a:prstClr val="black"/>
                            </a:solidFill>
                          </a:ln>
                        </wps:spPr>
                        <wps:txbx>
                          <w:txbxContent>
                            <w:p w:rsidR="00860A94" w:rsidRPr="00860A94" w:rsidRDefault="00860A94" w:rsidP="00860A94">
                              <w:pPr>
                                <w:pStyle w:val="TABEN"/>
                              </w:pPr>
                              <w:r>
                                <w:t>A</w:t>
                              </w:r>
                              <w:r w:rsidRPr="00860A94">
                                <w:t>battoirs</w:t>
                              </w:r>
                            </w:p>
                            <w:p w:rsidR="00860A94" w:rsidRPr="00860A94" w:rsidRDefault="00860A94" w:rsidP="00860A94">
                              <w:pPr>
                                <w:pStyle w:val="TABEN"/>
                              </w:pPr>
                              <w:proofErr w:type="gramStart"/>
                              <w:r>
                                <w:t>existants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9" o:spid="_x0000_s1026" style="position:absolute;margin-left:112.75pt;margin-top:18.4pt;width:356.6pt;height:669.95pt;z-index:251666944" coordsize="45288,85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">
                <v:shape id="Forme libre 4" o:spid="_x0000_s1027" style="position:absolute;left:13284;top:47962;width:32004;height:37122;visibility:visible;mso-wrap-style:square;v-text-anchor:middle" coordsize="3200400,371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" path="m544452,l38100,864794,,1245794,285750,2274494,866775,3274619r447675,333375l1885950,3712769r476250,-123825l3200400,1226744,1844567,519384,1647353,835453,943736,389911,544452,xe" filled="f" strokecolor="#243f60 [1604]" strokeweight="2pt">
                  <v:path arrowok="t" o:connecttype="custom" o:connectlocs="544452,0;38100,864664;0,1245606;285750,2274152;866775,3274126;1314450,3607451;1885950,3712210;2362200,3588404;3200400,1226559;1844567,519306;1647353,835327;943736,389852;544452,0" o:connectangles="0,0,0,0,0,0,0,0,0,0,0,0,0"/>
                </v:shape>
                <v:shape id="Forme libre 6" o:spid="_x0000_s1028" style="position:absolute;width:41499;height:56348;visibility:visible;mso-wrap-style:square;v-text-anchor:middle" coordsize="4149969,5634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" path="m1891323,4814276r382954,375139l2969846,5634892r195385,-304800l4149969,3438769,4009292,3196492,1649046,1367692,2516554,281353,2563446,,1445846,70338,,2883876r148492,179754l1891323,4814276xe" filled="f" strokecolor="#243f60 [1604]" strokeweight="2pt">
                  <v:path arrowok="t" o:connecttype="custom" o:connectlocs="1891323,4814276;2274277,5189415;2969846,5634892;3165231,5330092;4149969,3438769;4009292,3196492;1649046,1367692;2516554,281353;2563446,0;1445846,70338;0,2883876;148492,3063630;1891323,4814276" o:connectangles="0,0,0,0,0,0,0,0,0,0,0,0,0"/>
                </v:shape>
                <v:shapetype id="_x0000_t202" coordsize="21600,21600" o:spt="202" path="m,l,21600r21600,l21600,xe">
                  <v:stroke joinstyle="miter"/>
                  <v:path gradientshapeok="t" o:connecttype="rect"/>
                </v:shapetype>
                <v:shape id="Zone de texte 7" o:spid="_x0000_s1029" type="#_x0000_t202" style="position:absolute;left:14751;top:34160;width:8281;height:3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" fillcolor="white [3201]" strokeweight=".5pt">
                  <v:textbox>
                    <w:txbxContent>
                      <w:p w:rsidR="00860A94" w:rsidRPr="00860A94" w:rsidRDefault="008C6AA2" w:rsidP="00860A94">
                        <w:pPr>
                          <w:pStyle w:val="TABEN"/>
                        </w:pPr>
                        <w:r w:rsidRPr="00860A94">
                          <w:t xml:space="preserve">Nouveaux </w:t>
                        </w:r>
                      </w:p>
                      <w:p w:rsidR="008C6AA2" w:rsidRPr="00860A94" w:rsidRDefault="00860A94" w:rsidP="00860A94">
                        <w:pPr>
                          <w:pStyle w:val="TABEN"/>
                        </w:pPr>
                        <w:r>
                          <w:t>A</w:t>
                        </w:r>
                        <w:r w:rsidR="008C6AA2" w:rsidRPr="00860A94">
                          <w:t>battoirs</w:t>
                        </w:r>
                      </w:p>
                    </w:txbxContent>
                  </v:textbox>
                </v:shape>
                <v:shape id="Zone de texte 8" o:spid="_x0000_s1030" type="#_x0000_t202" style="position:absolute;left:30106;top:65215;width:8281;height:3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" fillcolor="white [3201]" strokeweight=".5pt">
                  <v:textbox>
                    <w:txbxContent>
                      <w:p w:rsidR="00860A94" w:rsidRPr="00860A94" w:rsidRDefault="00860A94" w:rsidP="00860A94">
                        <w:pPr>
                          <w:pStyle w:val="TABEN"/>
                        </w:pPr>
                        <w:r>
                          <w:t>A</w:t>
                        </w:r>
                        <w:r w:rsidRPr="00860A94">
                          <w:t>battoirs</w:t>
                        </w:r>
                      </w:p>
                      <w:p w:rsidR="00860A94" w:rsidRPr="00860A94" w:rsidRDefault="00860A94" w:rsidP="00860A94">
                        <w:pPr>
                          <w:pStyle w:val="TABEN"/>
                        </w:pPr>
                        <w:proofErr w:type="gramStart"/>
                        <w:r>
                          <w:t>existants</w:t>
                        </w:r>
                        <w:proofErr w:type="gramEnd"/>
                      </w:p>
                    </w:txbxContent>
                  </v:textbox>
                </v:shape>
              </v:group>
            </w:pict>
          </mc:Fallback>
        </mc:AlternateContent>
      </w:r>
      <w:r w:rsidR="008C6AA2">
        <w:rPr>
          <w:rFonts w:asciiTheme="minorHAnsi" w:hAnsiTheme="minorHAnsi" w:cstheme="minorHAnsi"/>
          <w:b/>
          <w:smallCaps/>
          <w:color w:val="00335B"/>
          <w:sz w:val="28"/>
          <w:szCs w:val="28"/>
        </w:rPr>
        <w:br w:type="page"/>
      </w:r>
    </w:p>
    <w:p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rsidR="0031365D" w:rsidRDefault="0031365D" w:rsidP="004A0D0D">
      <w:pPr>
        <w:pStyle w:val="Corpsdetexte"/>
      </w:pPr>
      <w:r>
        <w:t>Etude hydraulique complète de redimensionnement du poste de refoulement Abattoir</w:t>
      </w:r>
      <w:r w:rsidR="004A0D0D">
        <w:t>s</w:t>
      </w:r>
      <w:r>
        <w:t>, bâche, pompes et canalisation de refoulement.</w:t>
      </w:r>
    </w:p>
    <w:p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rsidR="004A0D0D" w:rsidRDefault="004A0D0D" w:rsidP="004A0D0D">
      <w:pPr>
        <w:pStyle w:val="Corpsdetexte"/>
        <w:rPr>
          <w:rFonts w:eastAsia="MS Mincho"/>
          <w:lang w:eastAsia="en-US"/>
        </w:rPr>
      </w:pPr>
      <w:r>
        <w:rPr>
          <w:rFonts w:eastAsia="MS Mincho"/>
          <w:lang w:eastAsia="en-US"/>
        </w:rPr>
        <w:t>Le chiffrage est basé sur un dimensionnement voisin de l’existant</w:t>
      </w:r>
      <w:r w:rsidR="008C6AA2">
        <w:rPr>
          <w:rFonts w:eastAsia="MS Mincho"/>
          <w:lang w:eastAsia="en-US"/>
        </w:rPr>
        <w:t>.</w:t>
      </w:r>
    </w:p>
    <w:p w:rsidR="008C6AA2" w:rsidRPr="006E1D60" w:rsidRDefault="008C6AA2" w:rsidP="008C6AA2">
      <w:pPr>
        <w:pStyle w:val="Corpsdetexte"/>
        <w:rPr>
          <w:rFonts w:eastAsia="MS Mincho"/>
        </w:rPr>
      </w:pPr>
    </w:p>
    <w:tbl>
      <w:tblPr>
        <w:tblW w:w="10172" w:type="dxa"/>
        <w:tblCellMar>
          <w:left w:w="70" w:type="dxa"/>
          <w:right w:w="70" w:type="dxa"/>
        </w:tblCellMar>
        <w:tblLook w:val="04A0" w:firstRow="1" w:lastRow="0" w:firstColumn="1" w:lastColumn="0" w:noHBand="0" w:noVBand="1"/>
      </w:tblPr>
      <w:tblGrid>
        <w:gridCol w:w="3005"/>
        <w:gridCol w:w="3402"/>
        <w:gridCol w:w="871"/>
        <w:gridCol w:w="907"/>
        <w:gridCol w:w="570"/>
        <w:gridCol w:w="1417"/>
      </w:tblGrid>
      <w:tr w:rsidR="008C6AA2" w:rsidRPr="00063D2C"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6AA2" w:rsidRPr="00063D2C" w:rsidRDefault="008C6AA2" w:rsidP="00E734B5">
            <w:pPr>
              <w:pStyle w:val="TABEN"/>
            </w:pPr>
            <w:r w:rsidRPr="00063D2C">
              <w:t>Intitulé</w:t>
            </w:r>
          </w:p>
        </w:tc>
        <w:tc>
          <w:tcPr>
            <w:tcW w:w="340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6AA2" w:rsidRPr="00063D2C" w:rsidRDefault="008C6AA2" w:rsidP="00E734B5">
            <w:pPr>
              <w:pStyle w:val="TABEN"/>
            </w:pPr>
            <w:r w:rsidRPr="00063D2C">
              <w:t>Détail</w:t>
            </w:r>
          </w:p>
        </w:tc>
        <w:tc>
          <w:tcPr>
            <w:tcW w:w="87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6AA2" w:rsidRPr="00063D2C" w:rsidRDefault="008C6AA2" w:rsidP="00E734B5">
            <w:pPr>
              <w:pStyle w:val="TABEN"/>
            </w:pPr>
            <w:r w:rsidRPr="00063D2C">
              <w:t>Quantité</w:t>
            </w:r>
          </w:p>
        </w:tc>
        <w:tc>
          <w:tcPr>
            <w:tcW w:w="90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6AA2" w:rsidRPr="00063D2C" w:rsidRDefault="008C6AA2" w:rsidP="00E734B5">
            <w:pPr>
              <w:pStyle w:val="TABEN"/>
            </w:pPr>
            <w:r w:rsidRPr="00063D2C">
              <w:t>PU</w:t>
            </w:r>
          </w:p>
        </w:tc>
        <w:tc>
          <w:tcPr>
            <w:tcW w:w="57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6AA2" w:rsidRPr="00063D2C" w:rsidRDefault="008C6AA2" w:rsidP="00E734B5">
            <w:pPr>
              <w:pStyle w:val="TABEN"/>
            </w:pPr>
            <w:r w:rsidRPr="00063D2C">
              <w:t xml:space="preserve">unité </w:t>
            </w:r>
          </w:p>
        </w:tc>
        <w:tc>
          <w:tcPr>
            <w:tcW w:w="141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6AA2" w:rsidRPr="00063D2C" w:rsidRDefault="008C6AA2" w:rsidP="00E734B5">
            <w:pPr>
              <w:pStyle w:val="TABEN"/>
            </w:pPr>
            <w:r w:rsidRPr="00063D2C">
              <w:t>Total HT</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jc w:val="left"/>
              <w:rPr>
                <w:rFonts w:cs="Arial"/>
                <w:color w:val="000000"/>
                <w:sz w:val="16"/>
                <w:szCs w:val="16"/>
              </w:rPr>
            </w:pPr>
            <w:r>
              <w:rPr>
                <w:rFonts w:cs="Arial"/>
                <w:color w:val="000000"/>
                <w:sz w:val="16"/>
                <w:szCs w:val="16"/>
              </w:rPr>
              <w:t>Etude et investigations complémentaire - Maîtrise d'œuvre</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jc w:val="left"/>
              <w:rPr>
                <w:rFonts w:cs="Arial"/>
                <w:color w:val="000000"/>
                <w:sz w:val="16"/>
                <w:szCs w:val="16"/>
              </w:rPr>
            </w:pPr>
            <w:r>
              <w:rPr>
                <w:rFonts w:cs="Arial"/>
                <w:color w:val="000000"/>
                <w:sz w:val="16"/>
                <w:szCs w:val="16"/>
              </w:rPr>
              <w:t> </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24 408.33 €</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Installation de chantier</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 </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 </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12 204.17 €</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Branchement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 </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1 500 €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F</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1 500.00 €</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Etude hydraulique complémentaire</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 </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30 000 €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F</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30 000.00 €</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sz w:val="16"/>
                <w:szCs w:val="16"/>
              </w:rPr>
            </w:pPr>
            <w:r>
              <w:rPr>
                <w:rFonts w:cs="Arial"/>
                <w:sz w:val="16"/>
                <w:szCs w:val="16"/>
              </w:rPr>
              <w:t>Poste de refoulement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sz w:val="16"/>
                <w:szCs w:val="16"/>
              </w:rPr>
            </w:pPr>
            <w:r>
              <w:rPr>
                <w:rFonts w:cs="Arial"/>
                <w:sz w:val="16"/>
                <w:szCs w:val="16"/>
              </w:rPr>
              <w:t>Génie civil + électromécanique</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9.08</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10 000 €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KW</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90 833.33 €</w:t>
            </w:r>
          </w:p>
        </w:tc>
      </w:tr>
      <w:tr w:rsidR="0000336A" w:rsidRPr="00054892" w:rsidTr="00E734B5">
        <w:trPr>
          <w:trHeight w:val="340"/>
        </w:trPr>
        <w:tc>
          <w:tcPr>
            <w:tcW w:w="3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Fourniture et pose de canalisation</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rPr>
                <w:rFonts w:cs="Arial"/>
                <w:color w:val="000000"/>
                <w:sz w:val="16"/>
                <w:szCs w:val="16"/>
              </w:rPr>
            </w:pPr>
            <w:r>
              <w:rPr>
                <w:rFonts w:cs="Arial"/>
                <w:color w:val="000000"/>
                <w:sz w:val="16"/>
                <w:szCs w:val="16"/>
              </w:rPr>
              <w:t>Renouvellement</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487</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250 €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C"/>
            </w:pPr>
            <w:r>
              <w:t>ml</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336A" w:rsidRDefault="0000336A" w:rsidP="0000336A">
            <w:pPr>
              <w:pStyle w:val="TABD"/>
            </w:pPr>
            <w:r>
              <w:t>121 750.00 €</w:t>
            </w:r>
          </w:p>
        </w:tc>
      </w:tr>
      <w:tr w:rsidR="0000336A" w:rsidRPr="0000336A" w:rsidTr="00E734B5">
        <w:trPr>
          <w:trHeight w:val="340"/>
        </w:trPr>
        <w:tc>
          <w:tcPr>
            <w:tcW w:w="3005" w:type="dxa"/>
            <w:tcBorders>
              <w:top w:val="nil"/>
              <w:left w:val="single" w:sz="4" w:space="0" w:color="auto"/>
              <w:bottom w:val="single" w:sz="4" w:space="0" w:color="auto"/>
              <w:right w:val="nil"/>
            </w:tcBorders>
            <w:shd w:val="clear" w:color="auto" w:fill="auto"/>
            <w:noWrap/>
            <w:vAlign w:val="center"/>
            <w:hideMark/>
          </w:tcPr>
          <w:p w:rsidR="0000336A" w:rsidRPr="0000336A" w:rsidRDefault="0000336A" w:rsidP="0000336A">
            <w:pPr>
              <w:pStyle w:val="TABEN"/>
            </w:pPr>
            <w:r w:rsidRPr="0000336A">
              <w:t>SOUS TOTAL HT</w:t>
            </w:r>
          </w:p>
        </w:tc>
        <w:tc>
          <w:tcPr>
            <w:tcW w:w="3402" w:type="dxa"/>
            <w:tcBorders>
              <w:top w:val="nil"/>
              <w:left w:val="nil"/>
              <w:bottom w:val="single" w:sz="4" w:space="0" w:color="auto"/>
              <w:right w:val="nil"/>
            </w:tcBorders>
            <w:shd w:val="clear" w:color="auto" w:fill="auto"/>
            <w:noWrap/>
            <w:vAlign w:val="center"/>
            <w:hideMark/>
          </w:tcPr>
          <w:p w:rsidR="0000336A" w:rsidRPr="0000336A" w:rsidRDefault="0000336A" w:rsidP="0000336A">
            <w:pPr>
              <w:pStyle w:val="TABEN"/>
            </w:pPr>
            <w:r w:rsidRPr="0000336A">
              <w:t> </w:t>
            </w:r>
          </w:p>
        </w:tc>
        <w:tc>
          <w:tcPr>
            <w:tcW w:w="871" w:type="dxa"/>
            <w:tcBorders>
              <w:top w:val="nil"/>
              <w:left w:val="nil"/>
              <w:bottom w:val="nil"/>
              <w:right w:val="nil"/>
            </w:tcBorders>
            <w:shd w:val="clear" w:color="auto" w:fill="auto"/>
            <w:noWrap/>
            <w:vAlign w:val="center"/>
            <w:hideMark/>
          </w:tcPr>
          <w:p w:rsidR="0000336A" w:rsidRPr="0000336A" w:rsidRDefault="0000336A" w:rsidP="0000336A">
            <w:pPr>
              <w:pStyle w:val="TABEN"/>
            </w:pPr>
          </w:p>
        </w:tc>
        <w:tc>
          <w:tcPr>
            <w:tcW w:w="907" w:type="dxa"/>
            <w:tcBorders>
              <w:top w:val="nil"/>
              <w:left w:val="nil"/>
              <w:bottom w:val="single" w:sz="4" w:space="0" w:color="auto"/>
              <w:right w:val="nil"/>
            </w:tcBorders>
            <w:shd w:val="clear" w:color="auto" w:fill="auto"/>
            <w:noWrap/>
            <w:vAlign w:val="center"/>
            <w:hideMark/>
          </w:tcPr>
          <w:p w:rsidR="0000336A" w:rsidRPr="0000336A" w:rsidRDefault="0000336A" w:rsidP="0000336A">
            <w:pPr>
              <w:pStyle w:val="TABEN"/>
            </w:pPr>
            <w:r w:rsidRPr="0000336A">
              <w:t> </w:t>
            </w:r>
          </w:p>
        </w:tc>
        <w:tc>
          <w:tcPr>
            <w:tcW w:w="570" w:type="dxa"/>
            <w:tcBorders>
              <w:top w:val="nil"/>
              <w:left w:val="nil"/>
              <w:bottom w:val="single" w:sz="4" w:space="0" w:color="auto"/>
              <w:right w:val="single" w:sz="4" w:space="0" w:color="auto"/>
            </w:tcBorders>
            <w:shd w:val="clear" w:color="auto" w:fill="auto"/>
            <w:noWrap/>
            <w:vAlign w:val="center"/>
            <w:hideMark/>
          </w:tcPr>
          <w:p w:rsidR="0000336A" w:rsidRPr="0000336A" w:rsidRDefault="0000336A" w:rsidP="0000336A">
            <w:pPr>
              <w:pStyle w:val="TABEN"/>
            </w:pPr>
            <w:r w:rsidRPr="0000336A">
              <w:t> </w:t>
            </w:r>
          </w:p>
        </w:tc>
        <w:tc>
          <w:tcPr>
            <w:tcW w:w="1417" w:type="dxa"/>
            <w:tcBorders>
              <w:top w:val="nil"/>
              <w:left w:val="nil"/>
              <w:bottom w:val="single" w:sz="4" w:space="0" w:color="auto"/>
              <w:right w:val="single" w:sz="4" w:space="0" w:color="auto"/>
            </w:tcBorders>
            <w:shd w:val="clear" w:color="auto" w:fill="auto"/>
            <w:noWrap/>
            <w:vAlign w:val="center"/>
            <w:hideMark/>
          </w:tcPr>
          <w:p w:rsidR="0000336A" w:rsidRPr="0000336A" w:rsidRDefault="0000336A" w:rsidP="0000336A">
            <w:pPr>
              <w:pStyle w:val="TABEN"/>
            </w:pPr>
            <w:r w:rsidRPr="0000336A">
              <w:t>280 695.83 €</w:t>
            </w:r>
          </w:p>
        </w:tc>
      </w:tr>
      <w:tr w:rsidR="0000336A" w:rsidRPr="00054892" w:rsidTr="00E734B5">
        <w:trPr>
          <w:trHeight w:val="340"/>
        </w:trPr>
        <w:tc>
          <w:tcPr>
            <w:tcW w:w="3005" w:type="dxa"/>
            <w:tcBorders>
              <w:top w:val="nil"/>
              <w:left w:val="single" w:sz="4" w:space="0" w:color="auto"/>
              <w:bottom w:val="single" w:sz="4" w:space="0" w:color="auto"/>
              <w:right w:val="nil"/>
            </w:tcBorders>
            <w:shd w:val="clear" w:color="auto" w:fill="auto"/>
            <w:noWrap/>
            <w:vAlign w:val="center"/>
            <w:hideMark/>
          </w:tcPr>
          <w:p w:rsidR="0000336A" w:rsidRPr="00054892" w:rsidRDefault="0000336A" w:rsidP="0000336A">
            <w:pPr>
              <w:pStyle w:val="TABG"/>
            </w:pPr>
            <w:r w:rsidRPr="00054892">
              <w:t>Incertitude Métrés</w:t>
            </w:r>
          </w:p>
        </w:tc>
        <w:tc>
          <w:tcPr>
            <w:tcW w:w="3402" w:type="dxa"/>
            <w:tcBorders>
              <w:top w:val="nil"/>
              <w:left w:val="nil"/>
              <w:bottom w:val="single" w:sz="4" w:space="0" w:color="auto"/>
              <w:right w:val="nil"/>
            </w:tcBorders>
            <w:shd w:val="clear" w:color="auto" w:fill="auto"/>
            <w:noWrap/>
            <w:vAlign w:val="center"/>
            <w:hideMark/>
          </w:tcPr>
          <w:p w:rsidR="0000336A" w:rsidRPr="00054892" w:rsidRDefault="0000336A" w:rsidP="0000336A">
            <w:pPr>
              <w:pStyle w:val="TABG"/>
            </w:pPr>
            <w:r w:rsidRPr="00054892">
              <w:t> </w:t>
            </w:r>
          </w:p>
        </w:tc>
        <w:tc>
          <w:tcPr>
            <w:tcW w:w="871" w:type="dxa"/>
            <w:tcBorders>
              <w:top w:val="single" w:sz="4" w:space="0" w:color="auto"/>
              <w:left w:val="nil"/>
              <w:bottom w:val="single" w:sz="4" w:space="0" w:color="auto"/>
              <w:right w:val="nil"/>
            </w:tcBorders>
            <w:shd w:val="clear" w:color="auto" w:fill="auto"/>
            <w:noWrap/>
            <w:vAlign w:val="center"/>
            <w:hideMark/>
          </w:tcPr>
          <w:p w:rsidR="0000336A" w:rsidRPr="00054892" w:rsidRDefault="0000336A" w:rsidP="0000336A">
            <w:pPr>
              <w:pStyle w:val="TABG"/>
            </w:pPr>
            <w:r w:rsidRPr="00054892">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00336A" w:rsidRPr="00054892" w:rsidRDefault="0000336A" w:rsidP="0000336A">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rsidR="0000336A" w:rsidRPr="00054892" w:rsidRDefault="0000336A" w:rsidP="0000336A">
            <w:pPr>
              <w:pStyle w:val="TABG"/>
            </w:pPr>
            <w:r w:rsidRPr="00054892">
              <w:t> </w:t>
            </w:r>
          </w:p>
        </w:tc>
        <w:tc>
          <w:tcPr>
            <w:tcW w:w="1417" w:type="dxa"/>
            <w:tcBorders>
              <w:top w:val="nil"/>
              <w:left w:val="nil"/>
              <w:bottom w:val="single" w:sz="4" w:space="0" w:color="auto"/>
              <w:right w:val="single" w:sz="4" w:space="0" w:color="auto"/>
            </w:tcBorders>
            <w:shd w:val="clear" w:color="auto" w:fill="auto"/>
            <w:noWrap/>
            <w:vAlign w:val="center"/>
            <w:hideMark/>
          </w:tcPr>
          <w:p w:rsidR="0000336A" w:rsidRDefault="0000336A" w:rsidP="0000336A">
            <w:pPr>
              <w:pStyle w:val="TABD"/>
            </w:pPr>
            <w:r>
              <w:t>28 069.58 €</w:t>
            </w:r>
          </w:p>
        </w:tc>
      </w:tr>
      <w:tr w:rsidR="0000336A" w:rsidRPr="00054892" w:rsidTr="00E734B5">
        <w:trPr>
          <w:trHeight w:val="340"/>
        </w:trPr>
        <w:tc>
          <w:tcPr>
            <w:tcW w:w="3005" w:type="dxa"/>
            <w:tcBorders>
              <w:top w:val="nil"/>
              <w:left w:val="single" w:sz="4" w:space="0" w:color="auto"/>
              <w:bottom w:val="single" w:sz="4" w:space="0" w:color="auto"/>
              <w:right w:val="nil"/>
            </w:tcBorders>
            <w:shd w:val="clear" w:color="auto" w:fill="auto"/>
            <w:noWrap/>
            <w:vAlign w:val="center"/>
            <w:hideMark/>
          </w:tcPr>
          <w:p w:rsidR="0000336A" w:rsidRPr="00054892" w:rsidRDefault="0000336A" w:rsidP="0000336A">
            <w:pPr>
              <w:pStyle w:val="TABG"/>
            </w:pPr>
            <w:r w:rsidRPr="00054892">
              <w:t>Divers et imprévus</w:t>
            </w:r>
          </w:p>
        </w:tc>
        <w:tc>
          <w:tcPr>
            <w:tcW w:w="3402" w:type="dxa"/>
            <w:tcBorders>
              <w:top w:val="nil"/>
              <w:left w:val="nil"/>
              <w:bottom w:val="single" w:sz="4" w:space="0" w:color="auto"/>
              <w:right w:val="nil"/>
            </w:tcBorders>
            <w:shd w:val="clear" w:color="auto" w:fill="auto"/>
            <w:noWrap/>
            <w:vAlign w:val="center"/>
            <w:hideMark/>
          </w:tcPr>
          <w:p w:rsidR="0000336A" w:rsidRPr="00054892" w:rsidRDefault="0000336A" w:rsidP="0000336A">
            <w:pPr>
              <w:pStyle w:val="TABG"/>
            </w:pPr>
            <w:r w:rsidRPr="00054892">
              <w:t> </w:t>
            </w:r>
          </w:p>
        </w:tc>
        <w:tc>
          <w:tcPr>
            <w:tcW w:w="871" w:type="dxa"/>
            <w:tcBorders>
              <w:top w:val="nil"/>
              <w:left w:val="nil"/>
              <w:bottom w:val="single" w:sz="4" w:space="0" w:color="auto"/>
              <w:right w:val="nil"/>
            </w:tcBorders>
            <w:shd w:val="clear" w:color="auto" w:fill="auto"/>
            <w:noWrap/>
            <w:vAlign w:val="center"/>
            <w:hideMark/>
          </w:tcPr>
          <w:p w:rsidR="0000336A" w:rsidRPr="00054892" w:rsidRDefault="0000336A" w:rsidP="0000336A">
            <w:pPr>
              <w:pStyle w:val="TABG"/>
            </w:pPr>
            <w:r w:rsidRPr="00054892">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00336A" w:rsidRPr="00054892" w:rsidRDefault="0000336A" w:rsidP="0000336A">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rsidR="0000336A" w:rsidRPr="00054892" w:rsidRDefault="0000336A" w:rsidP="0000336A">
            <w:pPr>
              <w:pStyle w:val="TABG"/>
            </w:pPr>
            <w:r w:rsidRPr="00054892">
              <w:t> </w:t>
            </w:r>
          </w:p>
        </w:tc>
        <w:tc>
          <w:tcPr>
            <w:tcW w:w="1417" w:type="dxa"/>
            <w:tcBorders>
              <w:top w:val="nil"/>
              <w:left w:val="nil"/>
              <w:bottom w:val="single" w:sz="4" w:space="0" w:color="auto"/>
              <w:right w:val="single" w:sz="4" w:space="0" w:color="auto"/>
            </w:tcBorders>
            <w:shd w:val="clear" w:color="auto" w:fill="auto"/>
            <w:noWrap/>
            <w:vAlign w:val="center"/>
            <w:hideMark/>
          </w:tcPr>
          <w:p w:rsidR="0000336A" w:rsidRDefault="0000336A" w:rsidP="0000336A">
            <w:pPr>
              <w:pStyle w:val="TABD"/>
            </w:pPr>
            <w:r>
              <w:t>42 104.38 €</w:t>
            </w:r>
          </w:p>
        </w:tc>
      </w:tr>
      <w:tr w:rsidR="0000336A" w:rsidRPr="0000336A" w:rsidTr="00E734B5">
        <w:trPr>
          <w:trHeight w:val="340"/>
        </w:trPr>
        <w:tc>
          <w:tcPr>
            <w:tcW w:w="3005" w:type="dxa"/>
            <w:tcBorders>
              <w:top w:val="nil"/>
              <w:left w:val="single" w:sz="4" w:space="0" w:color="auto"/>
              <w:bottom w:val="single" w:sz="4" w:space="0" w:color="auto"/>
              <w:right w:val="nil"/>
            </w:tcBorders>
            <w:shd w:val="clear" w:color="auto" w:fill="auto"/>
            <w:noWrap/>
            <w:vAlign w:val="center"/>
            <w:hideMark/>
          </w:tcPr>
          <w:p w:rsidR="0000336A" w:rsidRPr="0000336A" w:rsidRDefault="0000336A" w:rsidP="0000336A">
            <w:pPr>
              <w:pStyle w:val="TABEN"/>
            </w:pPr>
            <w:r w:rsidRPr="0000336A">
              <w:t xml:space="preserve">TOTAL </w:t>
            </w:r>
            <w:proofErr w:type="spellStart"/>
            <w:r>
              <w:t>Gap_RFC</w:t>
            </w:r>
            <w:proofErr w:type="spellEnd"/>
          </w:p>
        </w:tc>
        <w:tc>
          <w:tcPr>
            <w:tcW w:w="3402" w:type="dxa"/>
            <w:tcBorders>
              <w:top w:val="single" w:sz="4" w:space="0" w:color="auto"/>
              <w:left w:val="nil"/>
              <w:bottom w:val="single" w:sz="4" w:space="0" w:color="auto"/>
            </w:tcBorders>
            <w:shd w:val="clear" w:color="auto" w:fill="auto"/>
            <w:noWrap/>
            <w:vAlign w:val="center"/>
            <w:hideMark/>
          </w:tcPr>
          <w:p w:rsidR="0000336A" w:rsidRPr="0000336A" w:rsidRDefault="0000336A" w:rsidP="0000336A">
            <w:pPr>
              <w:pStyle w:val="TABEN"/>
            </w:pPr>
            <w:r w:rsidRPr="0000336A">
              <w:t> </w:t>
            </w:r>
          </w:p>
        </w:tc>
        <w:tc>
          <w:tcPr>
            <w:tcW w:w="871" w:type="dxa"/>
            <w:tcBorders>
              <w:top w:val="single" w:sz="4" w:space="0" w:color="auto"/>
              <w:bottom w:val="single" w:sz="4" w:space="0" w:color="auto"/>
            </w:tcBorders>
            <w:shd w:val="clear" w:color="auto" w:fill="auto"/>
            <w:noWrap/>
            <w:vAlign w:val="center"/>
            <w:hideMark/>
          </w:tcPr>
          <w:p w:rsidR="0000336A" w:rsidRPr="0000336A" w:rsidRDefault="0000336A" w:rsidP="0000336A">
            <w:pPr>
              <w:pStyle w:val="TABEN"/>
            </w:pPr>
            <w:r w:rsidRPr="0000336A">
              <w:t> </w:t>
            </w:r>
          </w:p>
        </w:tc>
        <w:tc>
          <w:tcPr>
            <w:tcW w:w="907" w:type="dxa"/>
            <w:tcBorders>
              <w:top w:val="single" w:sz="4" w:space="0" w:color="auto"/>
              <w:bottom w:val="single" w:sz="4" w:space="0" w:color="auto"/>
            </w:tcBorders>
            <w:shd w:val="clear" w:color="auto" w:fill="auto"/>
            <w:noWrap/>
            <w:vAlign w:val="center"/>
            <w:hideMark/>
          </w:tcPr>
          <w:p w:rsidR="0000336A" w:rsidRPr="0000336A" w:rsidRDefault="0000336A" w:rsidP="0000336A">
            <w:pPr>
              <w:pStyle w:val="TABEN"/>
            </w:pPr>
            <w:r w:rsidRPr="0000336A">
              <w:t> </w:t>
            </w:r>
          </w:p>
        </w:tc>
        <w:tc>
          <w:tcPr>
            <w:tcW w:w="570" w:type="dxa"/>
            <w:tcBorders>
              <w:top w:val="single" w:sz="4" w:space="0" w:color="auto"/>
              <w:bottom w:val="single" w:sz="4" w:space="0" w:color="auto"/>
              <w:right w:val="single" w:sz="4" w:space="0" w:color="auto"/>
            </w:tcBorders>
            <w:shd w:val="clear" w:color="auto" w:fill="auto"/>
            <w:noWrap/>
            <w:vAlign w:val="center"/>
            <w:hideMark/>
          </w:tcPr>
          <w:p w:rsidR="0000336A" w:rsidRPr="0000336A" w:rsidRDefault="0000336A" w:rsidP="0000336A">
            <w:pPr>
              <w:pStyle w:val="TABEN"/>
            </w:pPr>
            <w:r w:rsidRPr="0000336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0336A" w:rsidRPr="0000336A" w:rsidRDefault="0000336A" w:rsidP="0000336A">
            <w:pPr>
              <w:pStyle w:val="TABEN"/>
            </w:pPr>
            <w:r w:rsidRPr="0000336A">
              <w:t>350 869.79 €</w:t>
            </w:r>
          </w:p>
        </w:tc>
      </w:tr>
    </w:tbl>
    <w:p w:rsidR="008C6AA2" w:rsidRPr="006E1D60" w:rsidRDefault="008C6AA2" w:rsidP="008C6AA2">
      <w:pPr>
        <w:pStyle w:val="Corpsdetexte"/>
      </w:pPr>
    </w:p>
    <w:p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rsidR="00555A73" w:rsidRDefault="00860A94" w:rsidP="00860A94">
      <w:pPr>
        <w:pStyle w:val="Corpsdetexte"/>
      </w:pPr>
      <w:r w:rsidRPr="004A0D0D">
        <w:t xml:space="preserve">Cet aménagement est inscrit en priorité </w:t>
      </w:r>
      <w:r>
        <w:t>inférieure</w:t>
      </w:r>
      <w:r w:rsidRPr="004A0D0D">
        <w:t xml:space="preserve"> car l’amélioration de la connaissance du réseau et les travaux prévus en priorité 1 pourrait permettre d’affiner le besoin.</w:t>
      </w:r>
      <w:r w:rsidR="0000336A">
        <w:t xml:space="preserve"> </w:t>
      </w:r>
      <w:r>
        <w:t xml:space="preserve">En particulier, </w:t>
      </w:r>
      <w:r w:rsidR="009A5A36">
        <w:t>deux solutions</w:t>
      </w:r>
      <w:r>
        <w:t xml:space="preserve"> </w:t>
      </w:r>
      <w:r w:rsidR="00555A73">
        <w:t>sont à privilégier sur la présente solution :</w:t>
      </w:r>
    </w:p>
    <w:p w:rsidR="00860A94" w:rsidRDefault="00555A73" w:rsidP="009A5A36">
      <w:pPr>
        <w:pStyle w:val="P1"/>
      </w:pPr>
      <w:r>
        <w:t>D</w:t>
      </w:r>
      <w:r w:rsidR="00860A94">
        <w:t xml:space="preserve">éconnexion d’eaux pluviales et d’étanchéification du réseau en amont de PR </w:t>
      </w:r>
      <w:proofErr w:type="spellStart"/>
      <w:r w:rsidR="00860A94">
        <w:t>Rousine</w:t>
      </w:r>
      <w:proofErr w:type="spellEnd"/>
      <w:r w:rsidR="00EE1AC7">
        <w:t>,</w:t>
      </w:r>
      <w:r w:rsidR="00860A94">
        <w:t xml:space="preserve"> étant donné son impact </w:t>
      </w:r>
      <w:r>
        <w:t>élevé (</w:t>
      </w:r>
      <w:r w:rsidR="00860A94">
        <w:t xml:space="preserve">branche Nord ou branche Sud de La </w:t>
      </w:r>
      <w:proofErr w:type="spellStart"/>
      <w:r w:rsidR="00860A94">
        <w:t>Freissinouse</w:t>
      </w:r>
      <w:proofErr w:type="spellEnd"/>
      <w:r w:rsidR="00860A94">
        <w:t>).</w:t>
      </w:r>
    </w:p>
    <w:p w:rsidR="009A5A36" w:rsidRPr="009A5A36" w:rsidRDefault="009A5A36" w:rsidP="009A5A36">
      <w:pPr>
        <w:pStyle w:val="P1"/>
      </w:pPr>
      <w:r w:rsidRPr="009A5A36">
        <w:t>Fiche Gap_RFC2 : Bypass du PR Abattoirs par une connexion gravitaire</w:t>
      </w:r>
      <w:r>
        <w:t>.</w:t>
      </w:r>
    </w:p>
    <w:p w:rsidR="00860A94" w:rsidRDefault="00860A94" w:rsidP="00860A94">
      <w:pPr>
        <w:pStyle w:val="Corpsdetexte"/>
      </w:pPr>
      <w:r>
        <w:t xml:space="preserve">La principale contrainte du poste actuel est son implantation en terrain privé. L’évolution de son implantation est à examiner dans le cadre du déplacement des abattoirs, afin qu’il soit situé en terrain public adapté à l’exploitant. </w:t>
      </w:r>
    </w:p>
    <w:p w:rsidR="00EE1AC7" w:rsidRDefault="00EE1AC7" w:rsidP="00860A94">
      <w:pPr>
        <w:pStyle w:val="Corpsdetexte"/>
      </w:pPr>
    </w:p>
    <w:p w:rsidR="00860A94" w:rsidRPr="00CE07C4" w:rsidRDefault="00860A94" w:rsidP="00860A94">
      <w:pPr>
        <w:pStyle w:val="Corpsdetexte"/>
      </w:pPr>
    </w:p>
    <w:p w:rsidR="004A0D0D" w:rsidRPr="004A0D0D" w:rsidRDefault="004A0D0D" w:rsidP="004A0D0D">
      <w:pPr>
        <w:pStyle w:val="Corpsdetexte"/>
      </w:pPr>
    </w:p>
    <w:sectPr w:rsidR="004A0D0D" w:rsidRPr="004A0D0D" w:rsidSect="00211FAF">
      <w:footerReference w:type="default" r:id="rId10"/>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2FAB" w:rsidRDefault="00972FAB" w:rsidP="00903B85">
      <w:r>
        <w:separator/>
      </w:r>
    </w:p>
  </w:endnote>
  <w:endnote w:type="continuationSeparator" w:id="0">
    <w:p w:rsidR="00972FAB" w:rsidRDefault="00972FA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1FAF" w:rsidRPr="004A0D0D" w:rsidRDefault="004A0D0D" w:rsidP="004A0D0D">
    <w:pPr>
      <w:pStyle w:val="Pieddepage"/>
    </w:pPr>
    <w:r>
      <w:rPr>
        <w:noProof/>
      </w:rPr>
      <w:drawing>
        <wp:inline distT="0" distB="0" distL="0" distR="0" wp14:anchorId="253E4F27" wp14:editId="626F5545">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2FAB" w:rsidRDefault="00972FAB" w:rsidP="00903B85">
      <w:r>
        <w:separator/>
      </w:r>
    </w:p>
  </w:footnote>
  <w:footnote w:type="continuationSeparator" w:id="0">
    <w:p w:rsidR="00972FAB" w:rsidRDefault="00972FA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76C5626"/>
    <w:multiLevelType w:val="hybridMultilevel"/>
    <w:tmpl w:val="1D84BDE2"/>
    <w:lvl w:ilvl="0" w:tplc="1A269A32">
      <w:numFmt w:val="bullet"/>
      <w:lvlText w:val="-"/>
      <w:lvlJc w:val="left"/>
      <w:pPr>
        <w:ind w:left="1070" w:hanging="360"/>
      </w:pPr>
      <w:rPr>
        <w:rFonts w:ascii="Calibri" w:eastAsia="Calibri" w:hAnsi="Calibri" w:cs="Calibri" w:hint="default"/>
      </w:rPr>
    </w:lvl>
    <w:lvl w:ilvl="1" w:tplc="040C0003">
      <w:start w:val="1"/>
      <w:numFmt w:val="bullet"/>
      <w:lvlText w:val="o"/>
      <w:lvlJc w:val="left"/>
      <w:pPr>
        <w:ind w:left="1790" w:hanging="360"/>
      </w:pPr>
      <w:rPr>
        <w:rFonts w:ascii="Courier New" w:hAnsi="Courier New" w:cs="Courier New" w:hint="default"/>
      </w:rPr>
    </w:lvl>
    <w:lvl w:ilvl="2" w:tplc="040C0005">
      <w:start w:val="1"/>
      <w:numFmt w:val="bullet"/>
      <w:lvlText w:val=""/>
      <w:lvlJc w:val="left"/>
      <w:pPr>
        <w:ind w:left="2510" w:hanging="360"/>
      </w:pPr>
      <w:rPr>
        <w:rFonts w:ascii="Wingdings" w:hAnsi="Wingdings" w:hint="default"/>
      </w:rPr>
    </w:lvl>
    <w:lvl w:ilvl="3" w:tplc="040C0001">
      <w:start w:val="1"/>
      <w:numFmt w:val="bullet"/>
      <w:lvlText w:val=""/>
      <w:lvlJc w:val="left"/>
      <w:pPr>
        <w:ind w:left="3230" w:hanging="360"/>
      </w:pPr>
      <w:rPr>
        <w:rFonts w:ascii="Symbol" w:hAnsi="Symbol" w:hint="default"/>
      </w:rPr>
    </w:lvl>
    <w:lvl w:ilvl="4" w:tplc="040C0003">
      <w:start w:val="1"/>
      <w:numFmt w:val="bullet"/>
      <w:lvlText w:val="o"/>
      <w:lvlJc w:val="left"/>
      <w:pPr>
        <w:ind w:left="3950" w:hanging="360"/>
      </w:pPr>
      <w:rPr>
        <w:rFonts w:ascii="Courier New" w:hAnsi="Courier New" w:cs="Courier New" w:hint="default"/>
      </w:rPr>
    </w:lvl>
    <w:lvl w:ilvl="5" w:tplc="040C0005">
      <w:start w:val="1"/>
      <w:numFmt w:val="bullet"/>
      <w:lvlText w:val=""/>
      <w:lvlJc w:val="left"/>
      <w:pPr>
        <w:ind w:left="4670" w:hanging="360"/>
      </w:pPr>
      <w:rPr>
        <w:rFonts w:ascii="Wingdings" w:hAnsi="Wingdings" w:hint="default"/>
      </w:rPr>
    </w:lvl>
    <w:lvl w:ilvl="6" w:tplc="040C0001">
      <w:start w:val="1"/>
      <w:numFmt w:val="bullet"/>
      <w:lvlText w:val=""/>
      <w:lvlJc w:val="left"/>
      <w:pPr>
        <w:ind w:left="5390" w:hanging="360"/>
      </w:pPr>
      <w:rPr>
        <w:rFonts w:ascii="Symbol" w:hAnsi="Symbol" w:hint="default"/>
      </w:rPr>
    </w:lvl>
    <w:lvl w:ilvl="7" w:tplc="040C0003">
      <w:start w:val="1"/>
      <w:numFmt w:val="bullet"/>
      <w:lvlText w:val="o"/>
      <w:lvlJc w:val="left"/>
      <w:pPr>
        <w:ind w:left="6110" w:hanging="360"/>
      </w:pPr>
      <w:rPr>
        <w:rFonts w:ascii="Courier New" w:hAnsi="Courier New" w:cs="Courier New" w:hint="default"/>
      </w:rPr>
    </w:lvl>
    <w:lvl w:ilvl="8" w:tplc="040C0005">
      <w:start w:val="1"/>
      <w:numFmt w:val="bullet"/>
      <w:lvlText w:val=""/>
      <w:lvlJc w:val="left"/>
      <w:pPr>
        <w:ind w:left="683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B75E17"/>
    <w:multiLevelType w:val="multilevel"/>
    <w:tmpl w:val="5734CC60"/>
    <w:lvl w:ilvl="0">
      <w:start w:val="1"/>
      <w:numFmt w:val="bullet"/>
      <w:pStyle w:val="P1"/>
      <w:lvlText w:val=""/>
      <w:lvlJc w:val="left"/>
      <w:pPr>
        <w:ind w:left="567" w:hanging="283"/>
      </w:pPr>
      <w:rPr>
        <w:rFonts w:ascii="Wingdings" w:hAnsi="Wingdings" w:hint="default"/>
        <w:color w:val="00375A"/>
        <w:sz w:val="16"/>
        <w:szCs w:val="16"/>
      </w:rPr>
    </w:lvl>
    <w:lvl w:ilvl="1">
      <w:start w:val="1"/>
      <w:numFmt w:val="bullet"/>
      <w:pStyle w:val="P2"/>
      <w:lvlText w:val=""/>
      <w:lvlJc w:val="left"/>
      <w:pPr>
        <w:ind w:left="851" w:hanging="283"/>
      </w:pPr>
      <w:rPr>
        <w:rFonts w:ascii="Wingdings" w:hAnsi="Wingdings" w:hint="default"/>
        <w:color w:val="6EAA00"/>
        <w:sz w:val="16"/>
      </w:rPr>
    </w:lvl>
    <w:lvl w:ilvl="2">
      <w:start w:val="1"/>
      <w:numFmt w:val="bullet"/>
      <w:pStyle w:val="P3"/>
      <w:lvlText w:val=""/>
      <w:lvlJc w:val="left"/>
      <w:pPr>
        <w:ind w:left="1135" w:hanging="283"/>
      </w:pPr>
      <w:rPr>
        <w:rFonts w:ascii="Wingdings" w:hAnsi="Wingdings" w:hint="default"/>
        <w:color w:val="00375A"/>
        <w:sz w:val="20"/>
      </w:rPr>
    </w:lvl>
    <w:lvl w:ilvl="3">
      <w:start w:val="1"/>
      <w:numFmt w:val="bullet"/>
      <w:pStyle w:val="P4"/>
      <w:lvlText w:val=""/>
      <w:lvlJc w:val="left"/>
      <w:pPr>
        <w:ind w:left="1419" w:hanging="283"/>
      </w:pPr>
      <w:rPr>
        <w:rFonts w:ascii="Symbol" w:hAnsi="Symbol" w:hint="default"/>
        <w:color w:val="6EAA00"/>
        <w:sz w:val="16"/>
      </w:rPr>
    </w:lvl>
    <w:lvl w:ilvl="4">
      <w:start w:val="1"/>
      <w:numFmt w:val="bullet"/>
      <w:lvlText w:val="o"/>
      <w:lvlJc w:val="left"/>
      <w:pPr>
        <w:ind w:left="1703" w:hanging="283"/>
      </w:pPr>
      <w:rPr>
        <w:rFonts w:ascii="Courier New" w:hAnsi="Courier New" w:cs="Courier New" w:hint="default"/>
      </w:rPr>
    </w:lvl>
    <w:lvl w:ilvl="5">
      <w:start w:val="1"/>
      <w:numFmt w:val="bullet"/>
      <w:lvlText w:val=""/>
      <w:lvlJc w:val="left"/>
      <w:pPr>
        <w:ind w:left="1987" w:hanging="283"/>
      </w:pPr>
      <w:rPr>
        <w:rFonts w:ascii="Wingdings" w:hAnsi="Wingdings" w:hint="default"/>
      </w:rPr>
    </w:lvl>
    <w:lvl w:ilvl="6">
      <w:start w:val="1"/>
      <w:numFmt w:val="bullet"/>
      <w:lvlText w:val=""/>
      <w:lvlJc w:val="left"/>
      <w:pPr>
        <w:ind w:left="2271" w:hanging="283"/>
      </w:pPr>
      <w:rPr>
        <w:rFonts w:ascii="Symbol" w:hAnsi="Symbol" w:hint="default"/>
      </w:rPr>
    </w:lvl>
    <w:lvl w:ilvl="7">
      <w:start w:val="1"/>
      <w:numFmt w:val="bullet"/>
      <w:lvlText w:val="o"/>
      <w:lvlJc w:val="left"/>
      <w:pPr>
        <w:ind w:left="2555" w:hanging="283"/>
      </w:pPr>
      <w:rPr>
        <w:rFonts w:ascii="Courier New" w:hAnsi="Courier New" w:cs="Courier New" w:hint="default"/>
      </w:rPr>
    </w:lvl>
    <w:lvl w:ilvl="8">
      <w:start w:val="1"/>
      <w:numFmt w:val="bullet"/>
      <w:lvlText w:val=""/>
      <w:lvlJc w:val="left"/>
      <w:pPr>
        <w:ind w:left="2839" w:hanging="283"/>
      </w:pPr>
      <w:rPr>
        <w:rFonts w:ascii="Wingdings" w:hAnsi="Wingdings" w:hint="default"/>
      </w:rPr>
    </w:lvl>
  </w:abstractNum>
  <w:abstractNum w:abstractNumId="23"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4"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FD2175"/>
    <w:multiLevelType w:val="multilevel"/>
    <w:tmpl w:val="EF4861AE"/>
    <w:numStyleLink w:val="ListeTitre"/>
  </w:abstractNum>
  <w:abstractNum w:abstractNumId="37"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3"/>
  </w:num>
  <w:num w:numId="2">
    <w:abstractNumId w:val="20"/>
  </w:num>
  <w:num w:numId="3">
    <w:abstractNumId w:val="13"/>
  </w:num>
  <w:num w:numId="4">
    <w:abstractNumId w:val="5"/>
  </w:num>
  <w:num w:numId="5">
    <w:abstractNumId w:val="3"/>
  </w:num>
  <w:num w:numId="6">
    <w:abstractNumId w:val="0"/>
  </w:num>
  <w:num w:numId="7">
    <w:abstractNumId w:val="27"/>
  </w:num>
  <w:num w:numId="8">
    <w:abstractNumId w:val="35"/>
  </w:num>
  <w:num w:numId="9">
    <w:abstractNumId w:val="28"/>
  </w:num>
  <w:num w:numId="10">
    <w:abstractNumId w:val="14"/>
  </w:num>
  <w:num w:numId="11">
    <w:abstractNumId w:val="15"/>
  </w:num>
  <w:num w:numId="12">
    <w:abstractNumId w:val="17"/>
  </w:num>
  <w:num w:numId="13">
    <w:abstractNumId w:val="30"/>
  </w:num>
  <w:num w:numId="14">
    <w:abstractNumId w:val="34"/>
  </w:num>
  <w:num w:numId="15">
    <w:abstractNumId w:val="8"/>
  </w:num>
  <w:num w:numId="16">
    <w:abstractNumId w:val="21"/>
  </w:num>
  <w:num w:numId="17">
    <w:abstractNumId w:val="26"/>
  </w:num>
  <w:num w:numId="18">
    <w:abstractNumId w:val="36"/>
  </w:num>
  <w:num w:numId="19">
    <w:abstractNumId w:val="29"/>
  </w:num>
  <w:num w:numId="20">
    <w:abstractNumId w:val="9"/>
  </w:num>
  <w:num w:numId="21">
    <w:abstractNumId w:val="1"/>
  </w:num>
  <w:num w:numId="22">
    <w:abstractNumId w:val="7"/>
  </w:num>
  <w:num w:numId="23">
    <w:abstractNumId w:val="37"/>
  </w:num>
  <w:num w:numId="24">
    <w:abstractNumId w:val="24"/>
  </w:num>
  <w:num w:numId="25">
    <w:abstractNumId w:val="16"/>
  </w:num>
  <w:num w:numId="26">
    <w:abstractNumId w:val="2"/>
  </w:num>
  <w:num w:numId="27">
    <w:abstractNumId w:val="32"/>
  </w:num>
  <w:num w:numId="28">
    <w:abstractNumId w:val="33"/>
  </w:num>
  <w:num w:numId="29">
    <w:abstractNumId w:val="11"/>
  </w:num>
  <w:num w:numId="30">
    <w:abstractNumId w:val="10"/>
  </w:num>
  <w:num w:numId="31">
    <w:abstractNumId w:val="18"/>
  </w:num>
  <w:num w:numId="32">
    <w:abstractNumId w:val="31"/>
  </w:num>
  <w:num w:numId="33">
    <w:abstractNumId w:val="12"/>
  </w:num>
  <w:num w:numId="34">
    <w:abstractNumId w:val="25"/>
  </w:num>
  <w:num w:numId="35">
    <w:abstractNumId w:val="19"/>
  </w:num>
  <w:num w:numId="36">
    <w:abstractNumId w:val="22"/>
  </w:num>
  <w:num w:numId="37">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131078"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336A"/>
    <w:rsid w:val="00007435"/>
    <w:rsid w:val="00010B18"/>
    <w:rsid w:val="00014FDC"/>
    <w:rsid w:val="00024571"/>
    <w:rsid w:val="00026396"/>
    <w:rsid w:val="00026895"/>
    <w:rsid w:val="00057AA4"/>
    <w:rsid w:val="00063BA2"/>
    <w:rsid w:val="000725C0"/>
    <w:rsid w:val="0007338C"/>
    <w:rsid w:val="000776C0"/>
    <w:rsid w:val="00097411"/>
    <w:rsid w:val="000B2B3B"/>
    <w:rsid w:val="000C4609"/>
    <w:rsid w:val="000D4321"/>
    <w:rsid w:val="000D65A9"/>
    <w:rsid w:val="000E78C8"/>
    <w:rsid w:val="0013516D"/>
    <w:rsid w:val="00160891"/>
    <w:rsid w:val="00166154"/>
    <w:rsid w:val="00174871"/>
    <w:rsid w:val="001778FF"/>
    <w:rsid w:val="001E232E"/>
    <w:rsid w:val="00211FAF"/>
    <w:rsid w:val="00214064"/>
    <w:rsid w:val="00222876"/>
    <w:rsid w:val="00242D52"/>
    <w:rsid w:val="00260690"/>
    <w:rsid w:val="00280381"/>
    <w:rsid w:val="00285910"/>
    <w:rsid w:val="00291A7D"/>
    <w:rsid w:val="00293CB4"/>
    <w:rsid w:val="002A712F"/>
    <w:rsid w:val="002B1270"/>
    <w:rsid w:val="002B6B58"/>
    <w:rsid w:val="002C6730"/>
    <w:rsid w:val="002D1AD8"/>
    <w:rsid w:val="002D3D55"/>
    <w:rsid w:val="002D6E3D"/>
    <w:rsid w:val="002E5D32"/>
    <w:rsid w:val="00302100"/>
    <w:rsid w:val="00305C7E"/>
    <w:rsid w:val="00311D06"/>
    <w:rsid w:val="0031365D"/>
    <w:rsid w:val="0034506D"/>
    <w:rsid w:val="00345A9B"/>
    <w:rsid w:val="00365242"/>
    <w:rsid w:val="00386999"/>
    <w:rsid w:val="003C695B"/>
    <w:rsid w:val="003C7BFD"/>
    <w:rsid w:val="003E5DC3"/>
    <w:rsid w:val="003F4D97"/>
    <w:rsid w:val="00404589"/>
    <w:rsid w:val="00411FFD"/>
    <w:rsid w:val="00413C4E"/>
    <w:rsid w:val="004148A0"/>
    <w:rsid w:val="004223AE"/>
    <w:rsid w:val="004342C5"/>
    <w:rsid w:val="00441FB3"/>
    <w:rsid w:val="004520BC"/>
    <w:rsid w:val="004557F5"/>
    <w:rsid w:val="0047384F"/>
    <w:rsid w:val="00486986"/>
    <w:rsid w:val="004912D1"/>
    <w:rsid w:val="004A0D0D"/>
    <w:rsid w:val="004B7528"/>
    <w:rsid w:val="004D2DE9"/>
    <w:rsid w:val="004E3254"/>
    <w:rsid w:val="004E588B"/>
    <w:rsid w:val="00503A60"/>
    <w:rsid w:val="005118FE"/>
    <w:rsid w:val="00516D41"/>
    <w:rsid w:val="00517071"/>
    <w:rsid w:val="0052034B"/>
    <w:rsid w:val="0052597D"/>
    <w:rsid w:val="00530848"/>
    <w:rsid w:val="00555A73"/>
    <w:rsid w:val="00562E99"/>
    <w:rsid w:val="00575CA9"/>
    <w:rsid w:val="00581800"/>
    <w:rsid w:val="005863C3"/>
    <w:rsid w:val="005C16F6"/>
    <w:rsid w:val="005E496F"/>
    <w:rsid w:val="005F71A8"/>
    <w:rsid w:val="00600EDE"/>
    <w:rsid w:val="00603ABD"/>
    <w:rsid w:val="0060441F"/>
    <w:rsid w:val="00611FD6"/>
    <w:rsid w:val="006143E3"/>
    <w:rsid w:val="00625CA7"/>
    <w:rsid w:val="00626177"/>
    <w:rsid w:val="00630320"/>
    <w:rsid w:val="00652DF7"/>
    <w:rsid w:val="006639D1"/>
    <w:rsid w:val="0067040C"/>
    <w:rsid w:val="00682AA5"/>
    <w:rsid w:val="0068518A"/>
    <w:rsid w:val="006A03BB"/>
    <w:rsid w:val="006C3634"/>
    <w:rsid w:val="006D4565"/>
    <w:rsid w:val="007031C2"/>
    <w:rsid w:val="00703B0A"/>
    <w:rsid w:val="007078D4"/>
    <w:rsid w:val="007406DC"/>
    <w:rsid w:val="00740E54"/>
    <w:rsid w:val="0074532D"/>
    <w:rsid w:val="00762122"/>
    <w:rsid w:val="00762F2B"/>
    <w:rsid w:val="0076591A"/>
    <w:rsid w:val="0077023A"/>
    <w:rsid w:val="007931B4"/>
    <w:rsid w:val="007938A1"/>
    <w:rsid w:val="007A551A"/>
    <w:rsid w:val="007A7CE9"/>
    <w:rsid w:val="007B4D5F"/>
    <w:rsid w:val="007B7744"/>
    <w:rsid w:val="007B7ACD"/>
    <w:rsid w:val="007C6ACC"/>
    <w:rsid w:val="007E705B"/>
    <w:rsid w:val="007F5650"/>
    <w:rsid w:val="00804EC2"/>
    <w:rsid w:val="00810486"/>
    <w:rsid w:val="0081262A"/>
    <w:rsid w:val="00814E10"/>
    <w:rsid w:val="00825EF1"/>
    <w:rsid w:val="0083274D"/>
    <w:rsid w:val="00841D46"/>
    <w:rsid w:val="00841D8F"/>
    <w:rsid w:val="00856EDE"/>
    <w:rsid w:val="00860A94"/>
    <w:rsid w:val="008774B3"/>
    <w:rsid w:val="00881679"/>
    <w:rsid w:val="00896870"/>
    <w:rsid w:val="008A153C"/>
    <w:rsid w:val="008C6AA2"/>
    <w:rsid w:val="008D1F17"/>
    <w:rsid w:val="008D6FF8"/>
    <w:rsid w:val="00903B85"/>
    <w:rsid w:val="00915813"/>
    <w:rsid w:val="009222DD"/>
    <w:rsid w:val="009235ED"/>
    <w:rsid w:val="00923616"/>
    <w:rsid w:val="009347C2"/>
    <w:rsid w:val="00940367"/>
    <w:rsid w:val="00943E1D"/>
    <w:rsid w:val="00943F01"/>
    <w:rsid w:val="00972FAB"/>
    <w:rsid w:val="00977A11"/>
    <w:rsid w:val="0099100A"/>
    <w:rsid w:val="00996AF5"/>
    <w:rsid w:val="009A487C"/>
    <w:rsid w:val="009A5A36"/>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670BF"/>
    <w:rsid w:val="00B72223"/>
    <w:rsid w:val="00B72A94"/>
    <w:rsid w:val="00B900F7"/>
    <w:rsid w:val="00B96727"/>
    <w:rsid w:val="00B969A2"/>
    <w:rsid w:val="00BA04C8"/>
    <w:rsid w:val="00BC7AD3"/>
    <w:rsid w:val="00BD2185"/>
    <w:rsid w:val="00BE1C6B"/>
    <w:rsid w:val="00C04AA6"/>
    <w:rsid w:val="00C10CEF"/>
    <w:rsid w:val="00C23533"/>
    <w:rsid w:val="00C37B13"/>
    <w:rsid w:val="00C40DD2"/>
    <w:rsid w:val="00C41D60"/>
    <w:rsid w:val="00C60484"/>
    <w:rsid w:val="00C623E2"/>
    <w:rsid w:val="00C64DD4"/>
    <w:rsid w:val="00C75E26"/>
    <w:rsid w:val="00CA35F5"/>
    <w:rsid w:val="00CD3908"/>
    <w:rsid w:val="00CD6584"/>
    <w:rsid w:val="00CF5E11"/>
    <w:rsid w:val="00D042BB"/>
    <w:rsid w:val="00D11C7D"/>
    <w:rsid w:val="00D25B35"/>
    <w:rsid w:val="00D401EF"/>
    <w:rsid w:val="00D8367F"/>
    <w:rsid w:val="00DA27E3"/>
    <w:rsid w:val="00DB4FA0"/>
    <w:rsid w:val="00DC3089"/>
    <w:rsid w:val="00DF0F76"/>
    <w:rsid w:val="00E172CE"/>
    <w:rsid w:val="00E23E96"/>
    <w:rsid w:val="00E26537"/>
    <w:rsid w:val="00E3136A"/>
    <w:rsid w:val="00E34070"/>
    <w:rsid w:val="00E4011A"/>
    <w:rsid w:val="00E43748"/>
    <w:rsid w:val="00E4526A"/>
    <w:rsid w:val="00E4732A"/>
    <w:rsid w:val="00E5154B"/>
    <w:rsid w:val="00E774AB"/>
    <w:rsid w:val="00E808B9"/>
    <w:rsid w:val="00E969D9"/>
    <w:rsid w:val="00EB037D"/>
    <w:rsid w:val="00EB454F"/>
    <w:rsid w:val="00EB7F24"/>
    <w:rsid w:val="00EC2195"/>
    <w:rsid w:val="00EC4B04"/>
    <w:rsid w:val="00EC575F"/>
    <w:rsid w:val="00EE093D"/>
    <w:rsid w:val="00EE1AC7"/>
    <w:rsid w:val="00EF264E"/>
    <w:rsid w:val="00EF4909"/>
    <w:rsid w:val="00EF596A"/>
    <w:rsid w:val="00F0393F"/>
    <w:rsid w:val="00F110E4"/>
    <w:rsid w:val="00F21E2A"/>
    <w:rsid w:val="00F2737F"/>
    <w:rsid w:val="00F35579"/>
    <w:rsid w:val="00F3716D"/>
    <w:rsid w:val="00F44618"/>
    <w:rsid w:val="00F651F9"/>
    <w:rsid w:val="00F70F67"/>
    <w:rsid w:val="00F95919"/>
    <w:rsid w:val="00F960DA"/>
    <w:rsid w:val="00FC2897"/>
    <w:rsid w:val="00FD2432"/>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0D0D"/>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
    <w:basedOn w:val="Normal"/>
    <w:link w:val="CorpsdetexteCar"/>
    <w:qFormat/>
    <w:rsid w:val="00626177"/>
    <w:pPr>
      <w:tabs>
        <w:tab w:val="right" w:leader="underscore" w:pos="8789"/>
      </w:tabs>
      <w:spacing w:before="200"/>
    </w:pPr>
  </w:style>
  <w:style w:type="character" w:customStyle="1" w:styleId="CorpsdetexteCar">
    <w:name w:val="Corps de texte Car"/>
    <w:aliases w:val="CT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P1">
    <w:name w:val="P1"/>
    <w:basedOn w:val="Normal"/>
    <w:link w:val="P1Car"/>
    <w:qFormat/>
    <w:rsid w:val="004A0D0D"/>
    <w:pPr>
      <w:numPr>
        <w:numId w:val="36"/>
      </w:numPr>
      <w:tabs>
        <w:tab w:val="right" w:leader="dot" w:pos="8789"/>
      </w:tabs>
      <w:spacing w:before="120"/>
      <w:jc w:val="left"/>
    </w:pPr>
  </w:style>
  <w:style w:type="character" w:customStyle="1" w:styleId="P1Car">
    <w:name w:val="P1 Car"/>
    <w:link w:val="P1"/>
    <w:rsid w:val="004A0D0D"/>
    <w:rPr>
      <w:rFonts w:ascii="Arial" w:hAnsi="Arial"/>
    </w:rPr>
  </w:style>
  <w:style w:type="paragraph" w:customStyle="1" w:styleId="P4">
    <w:name w:val="P4"/>
    <w:basedOn w:val="Normal"/>
    <w:qFormat/>
    <w:rsid w:val="004A0D0D"/>
    <w:pPr>
      <w:numPr>
        <w:ilvl w:val="3"/>
        <w:numId w:val="36"/>
      </w:numPr>
      <w:tabs>
        <w:tab w:val="left" w:pos="1701"/>
        <w:tab w:val="right" w:leader="underscore" w:pos="8789"/>
      </w:tabs>
      <w:spacing w:before="40"/>
    </w:pPr>
    <w:rPr>
      <w:noProof/>
    </w:rPr>
  </w:style>
  <w:style w:type="paragraph" w:customStyle="1" w:styleId="P2">
    <w:name w:val="P2"/>
    <w:basedOn w:val="Normal"/>
    <w:qFormat/>
    <w:rsid w:val="004A0D0D"/>
    <w:pPr>
      <w:numPr>
        <w:ilvl w:val="1"/>
        <w:numId w:val="36"/>
      </w:numPr>
      <w:tabs>
        <w:tab w:val="left" w:pos="851"/>
        <w:tab w:val="right" w:leader="dot" w:pos="8789"/>
      </w:tabs>
      <w:spacing w:before="80"/>
    </w:pPr>
  </w:style>
  <w:style w:type="paragraph" w:customStyle="1" w:styleId="P3">
    <w:name w:val="P3"/>
    <w:basedOn w:val="P2"/>
    <w:qFormat/>
    <w:rsid w:val="004A0D0D"/>
    <w:pPr>
      <w:numPr>
        <w:ilvl w:val="2"/>
      </w:numPr>
      <w:tabs>
        <w:tab w:val="clear" w:pos="851"/>
        <w:tab w:val="num" w:pos="360"/>
        <w:tab w:val="left" w:pos="1276"/>
      </w:tabs>
      <w:ind w:left="851"/>
    </w:pPr>
  </w:style>
  <w:style w:type="paragraph" w:customStyle="1" w:styleId="TABD">
    <w:name w:val="TABD"/>
    <w:basedOn w:val="TABG"/>
    <w:qFormat/>
    <w:rsid w:val="008C6AA2"/>
    <w:pPr>
      <w:jc w:val="right"/>
    </w:pPr>
  </w:style>
  <w:style w:type="paragraph" w:customStyle="1" w:styleId="TABEN">
    <w:name w:val="TABEN"/>
    <w:basedOn w:val="Normal"/>
    <w:qFormat/>
    <w:rsid w:val="008C6AA2"/>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453408653">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968855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D288A36-F695-4744-BFEA-A0E056D64C0F}">
  <ds:schemaRefs>
    <ds:schemaRef ds:uri="http://schemas.openxmlformats.org/officeDocument/2006/bibliography"/>
  </ds:schemaRefs>
</ds:datastoreItem>
</file>

<file path=customXml/itemProps2.xml><?xml version="1.0" encoding="utf-8"?>
<ds:datastoreItem xmlns:ds="http://schemas.openxmlformats.org/officeDocument/2006/customXml" ds:itemID="{7A3F3F60-6F57-4090-AEED-2F7C0979C3BB}"/>
</file>

<file path=customXml/itemProps3.xml><?xml version="1.0" encoding="utf-8"?>
<ds:datastoreItem xmlns:ds="http://schemas.openxmlformats.org/officeDocument/2006/customXml" ds:itemID="{6D85849F-2F8A-467E-A15D-0698FCDB02F3}"/>
</file>

<file path=customXml/itemProps4.xml><?xml version="1.0" encoding="utf-8"?>
<ds:datastoreItem xmlns:ds="http://schemas.openxmlformats.org/officeDocument/2006/customXml" ds:itemID="{F6C7686F-C1DE-4D89-86EB-697B09EF55AD}"/>
</file>

<file path=docProps/app.xml><?xml version="1.0" encoding="utf-8"?>
<Properties xmlns="http://schemas.openxmlformats.org/officeDocument/2006/extended-properties" xmlns:vt="http://schemas.openxmlformats.org/officeDocument/2006/docPropsVTypes">
  <Template>Normal.dotm</Template>
  <TotalTime>156</TotalTime>
  <Pages>3</Pages>
  <Words>487</Words>
  <Characters>2740</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7</cp:revision>
  <cp:lastPrinted>2019-04-12T12:59:00Z</cp:lastPrinted>
  <dcterms:created xsi:type="dcterms:W3CDTF">2022-12-11T17:44:00Z</dcterms:created>
  <dcterms:modified xsi:type="dcterms:W3CDTF">2024-01-26T17:27:00Z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